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1DB79" w14:textId="77777777" w:rsidR="00CA7164" w:rsidRDefault="00CA7164" w:rsidP="00DE3DD8">
      <w:pPr>
        <w:autoSpaceDE w:val="0"/>
        <w:autoSpaceDN w:val="0"/>
        <w:adjustRightInd w:val="0"/>
        <w:spacing w:line="360" w:lineRule="auto"/>
        <w:rPr>
          <w:rFonts w:cs="Arial"/>
          <w:i/>
          <w:color w:val="000000"/>
          <w:lang w:eastAsia="zh-CN"/>
        </w:rPr>
      </w:pPr>
    </w:p>
    <w:p w14:paraId="517CB530" w14:textId="77777777" w:rsidR="005823AC" w:rsidRDefault="005823AC" w:rsidP="00DE3DD8">
      <w:pPr>
        <w:autoSpaceDE w:val="0"/>
        <w:autoSpaceDN w:val="0"/>
        <w:adjustRightInd w:val="0"/>
        <w:spacing w:line="360" w:lineRule="auto"/>
        <w:rPr>
          <w:rFonts w:cs="Arial"/>
          <w:i/>
          <w:color w:val="000000"/>
          <w:lang w:eastAsia="zh-CN"/>
        </w:rPr>
      </w:pPr>
    </w:p>
    <w:p w14:paraId="383FD532" w14:textId="3C16D0DF" w:rsidR="00854C7D" w:rsidRPr="00854C7D" w:rsidRDefault="00E97FA5" w:rsidP="03BB63FD">
      <w:pPr>
        <w:autoSpaceDE w:val="0"/>
        <w:autoSpaceDN w:val="0"/>
        <w:adjustRightInd w:val="0"/>
        <w:spacing w:line="360" w:lineRule="auto"/>
        <w:rPr>
          <w:rFonts w:cs="Arial"/>
          <w:i/>
          <w:iCs/>
          <w:color w:val="000000"/>
          <w:lang w:eastAsia="zh-CN"/>
        </w:rPr>
      </w:pPr>
      <w:r w:rsidRPr="03BB63FD">
        <w:rPr>
          <w:rFonts w:cs="Arial"/>
          <w:i/>
          <w:iCs/>
          <w:color w:val="000000" w:themeColor="text1"/>
          <w:lang w:eastAsia="zh-CN"/>
        </w:rPr>
        <w:t xml:space="preserve">Herstellerübergreifende Zusammenarbeit für </w:t>
      </w:r>
      <w:r w:rsidR="00C01F1D" w:rsidRPr="03BB63FD">
        <w:rPr>
          <w:rFonts w:cs="Arial"/>
          <w:i/>
          <w:iCs/>
          <w:color w:val="000000" w:themeColor="text1"/>
          <w:lang w:eastAsia="zh-CN"/>
        </w:rPr>
        <w:t>hochauto</w:t>
      </w:r>
      <w:r w:rsidR="00E7775D" w:rsidRPr="03BB63FD">
        <w:rPr>
          <w:rFonts w:cs="Arial"/>
          <w:i/>
          <w:iCs/>
          <w:color w:val="000000" w:themeColor="text1"/>
          <w:lang w:eastAsia="zh-CN"/>
        </w:rPr>
        <w:t>matisierte</w:t>
      </w:r>
      <w:r w:rsidR="004809DC">
        <w:rPr>
          <w:rFonts w:cs="Arial"/>
          <w:i/>
          <w:iCs/>
          <w:color w:val="000000" w:themeColor="text1"/>
          <w:lang w:eastAsia="zh-CN"/>
        </w:rPr>
        <w:t xml:space="preserve"> bis autonome</w:t>
      </w:r>
      <w:r w:rsidRPr="03BB63FD">
        <w:rPr>
          <w:rFonts w:cs="Arial"/>
          <w:i/>
          <w:iCs/>
          <w:color w:val="000000" w:themeColor="text1"/>
          <w:lang w:eastAsia="zh-CN"/>
        </w:rPr>
        <w:t xml:space="preserve"> Feld</w:t>
      </w:r>
      <w:r w:rsidR="00E7775D" w:rsidRPr="03BB63FD">
        <w:rPr>
          <w:rFonts w:cs="Arial"/>
          <w:i/>
          <w:iCs/>
          <w:color w:val="000000" w:themeColor="text1"/>
          <w:lang w:eastAsia="zh-CN"/>
        </w:rPr>
        <w:t>be</w:t>
      </w:r>
      <w:r w:rsidRPr="03BB63FD">
        <w:rPr>
          <w:rFonts w:cs="Arial"/>
          <w:i/>
          <w:iCs/>
          <w:color w:val="000000" w:themeColor="text1"/>
          <w:lang w:eastAsia="zh-CN"/>
        </w:rPr>
        <w:t>arbeit</w:t>
      </w:r>
      <w:r w:rsidR="00E7775D" w:rsidRPr="03BB63FD">
        <w:rPr>
          <w:rFonts w:cs="Arial"/>
          <w:i/>
          <w:iCs/>
          <w:color w:val="000000" w:themeColor="text1"/>
          <w:lang w:eastAsia="zh-CN"/>
        </w:rPr>
        <w:t>ung</w:t>
      </w:r>
    </w:p>
    <w:p w14:paraId="03E2A214" w14:textId="1C9D9CAC" w:rsidR="00854C7D" w:rsidRPr="00615A51" w:rsidRDefault="00E97FA5" w:rsidP="00DE3DD8">
      <w:pPr>
        <w:autoSpaceDE w:val="0"/>
        <w:autoSpaceDN w:val="0"/>
        <w:adjustRightInd w:val="0"/>
        <w:spacing w:line="360" w:lineRule="auto"/>
        <w:rPr>
          <w:rFonts w:cs="Arial"/>
          <w:b/>
          <w:color w:val="000000"/>
          <w:sz w:val="32"/>
          <w:szCs w:val="32"/>
          <w:lang w:eastAsia="zh-CN"/>
        </w:rPr>
      </w:pPr>
      <w:r>
        <w:rPr>
          <w:rFonts w:cs="Arial"/>
          <w:b/>
          <w:color w:val="000000"/>
          <w:sz w:val="32"/>
          <w:szCs w:val="32"/>
          <w:lang w:eastAsia="zh-CN"/>
        </w:rPr>
        <w:t>Gebündelte Kräfte: CLAAS</w:t>
      </w:r>
      <w:r w:rsidR="00974DB6">
        <w:rPr>
          <w:rFonts w:cs="Arial"/>
          <w:b/>
          <w:color w:val="000000"/>
          <w:sz w:val="32"/>
          <w:szCs w:val="32"/>
          <w:lang w:eastAsia="zh-CN"/>
        </w:rPr>
        <w:t>,</w:t>
      </w:r>
      <w:r>
        <w:rPr>
          <w:rFonts w:cs="Arial"/>
          <w:b/>
          <w:color w:val="000000"/>
          <w:sz w:val="32"/>
          <w:szCs w:val="32"/>
          <w:lang w:eastAsia="zh-CN"/>
        </w:rPr>
        <w:t xml:space="preserve"> </w:t>
      </w:r>
      <w:proofErr w:type="spellStart"/>
      <w:r>
        <w:rPr>
          <w:rFonts w:cs="Arial"/>
          <w:b/>
          <w:color w:val="000000"/>
          <w:sz w:val="32"/>
          <w:szCs w:val="32"/>
          <w:lang w:eastAsia="zh-CN"/>
        </w:rPr>
        <w:t>AgXeed</w:t>
      </w:r>
      <w:proofErr w:type="spellEnd"/>
      <w:r>
        <w:rPr>
          <w:rFonts w:cs="Arial"/>
          <w:b/>
          <w:color w:val="000000"/>
          <w:sz w:val="32"/>
          <w:szCs w:val="32"/>
          <w:lang w:eastAsia="zh-CN"/>
        </w:rPr>
        <w:t xml:space="preserve"> und Amazone </w:t>
      </w:r>
      <w:r>
        <w:rPr>
          <w:rFonts w:cs="Arial"/>
          <w:b/>
          <w:color w:val="000000"/>
          <w:sz w:val="32"/>
          <w:szCs w:val="32"/>
          <w:lang w:eastAsia="zh-CN"/>
        </w:rPr>
        <w:br/>
        <w:t>gründen weltweit erste</w:t>
      </w:r>
      <w:r w:rsidR="00A46DCB">
        <w:rPr>
          <w:rFonts w:cs="Arial"/>
          <w:b/>
          <w:color w:val="000000"/>
          <w:sz w:val="32"/>
          <w:szCs w:val="32"/>
          <w:lang w:eastAsia="zh-CN"/>
        </w:rPr>
        <w:t>n</w:t>
      </w:r>
      <w:r>
        <w:rPr>
          <w:rFonts w:cs="Arial"/>
          <w:b/>
          <w:color w:val="000000"/>
          <w:sz w:val="32"/>
          <w:szCs w:val="32"/>
          <w:lang w:eastAsia="zh-CN"/>
        </w:rPr>
        <w:t xml:space="preserve"> herstellerübergreifende</w:t>
      </w:r>
      <w:r w:rsidR="00A46DCB">
        <w:rPr>
          <w:rFonts w:cs="Arial"/>
          <w:b/>
          <w:color w:val="000000"/>
          <w:sz w:val="32"/>
          <w:szCs w:val="32"/>
          <w:lang w:eastAsia="zh-CN"/>
        </w:rPr>
        <w:t>n</w:t>
      </w:r>
      <w:r>
        <w:rPr>
          <w:rFonts w:cs="Arial"/>
          <w:b/>
          <w:color w:val="000000"/>
          <w:sz w:val="32"/>
          <w:szCs w:val="32"/>
          <w:lang w:eastAsia="zh-CN"/>
        </w:rPr>
        <w:t xml:space="preserve"> Autonomie-</w:t>
      </w:r>
      <w:r w:rsidR="00A46DCB">
        <w:rPr>
          <w:rFonts w:cs="Arial"/>
          <w:b/>
          <w:color w:val="000000"/>
          <w:sz w:val="32"/>
          <w:szCs w:val="32"/>
          <w:lang w:eastAsia="zh-CN"/>
        </w:rPr>
        <w:t>Verbund</w:t>
      </w:r>
    </w:p>
    <w:p w14:paraId="2870949C" w14:textId="06DDF9DE" w:rsidR="00854C7D" w:rsidRPr="0044582F" w:rsidRDefault="00AC511B" w:rsidP="17B845C3">
      <w:pPr>
        <w:autoSpaceDE w:val="0"/>
        <w:autoSpaceDN w:val="0"/>
        <w:adjustRightInd w:val="0"/>
        <w:spacing w:line="360" w:lineRule="auto"/>
        <w:jc w:val="both"/>
        <w:rPr>
          <w:rFonts w:cs="Arial"/>
          <w:i/>
          <w:iCs/>
          <w:color w:val="000000"/>
          <w:lang w:eastAsia="zh-CN"/>
        </w:rPr>
      </w:pPr>
      <w:r w:rsidRPr="17B845C3">
        <w:rPr>
          <w:rFonts w:cs="Arial"/>
          <w:i/>
          <w:iCs/>
          <w:color w:val="000000" w:themeColor="text1"/>
          <w:lang w:eastAsia="zh-CN"/>
        </w:rPr>
        <w:t>Harsewinkel</w:t>
      </w:r>
      <w:r w:rsidR="00615A51" w:rsidRPr="17B845C3">
        <w:rPr>
          <w:rFonts w:cs="Arial"/>
          <w:i/>
          <w:iCs/>
          <w:color w:val="000000" w:themeColor="text1"/>
          <w:lang w:eastAsia="zh-CN"/>
        </w:rPr>
        <w:t>/</w:t>
      </w:r>
      <w:proofErr w:type="spellStart"/>
      <w:r w:rsidR="00E97FA5" w:rsidRPr="17B845C3">
        <w:rPr>
          <w:rFonts w:cs="Arial"/>
          <w:i/>
          <w:iCs/>
          <w:color w:val="000000" w:themeColor="text1"/>
          <w:lang w:eastAsia="zh-CN"/>
        </w:rPr>
        <w:t>Oirlo</w:t>
      </w:r>
      <w:proofErr w:type="spellEnd"/>
      <w:r w:rsidR="00E97FA5" w:rsidRPr="17B845C3">
        <w:rPr>
          <w:rFonts w:cs="Arial"/>
          <w:i/>
          <w:iCs/>
          <w:color w:val="000000" w:themeColor="text1"/>
          <w:lang w:eastAsia="zh-CN"/>
        </w:rPr>
        <w:t>/Hasbergen-Gaste</w:t>
      </w:r>
      <w:r w:rsidR="00854C7D" w:rsidRPr="17B845C3">
        <w:rPr>
          <w:rFonts w:cs="Arial"/>
          <w:i/>
          <w:iCs/>
          <w:color w:val="000000" w:themeColor="text1"/>
          <w:lang w:eastAsia="zh-CN"/>
        </w:rPr>
        <w:t xml:space="preserve">, </w:t>
      </w:r>
      <w:r w:rsidR="00E97FA5" w:rsidRPr="17B845C3">
        <w:rPr>
          <w:rFonts w:cs="Arial"/>
          <w:i/>
          <w:iCs/>
          <w:color w:val="000000" w:themeColor="text1"/>
          <w:lang w:eastAsia="zh-CN"/>
        </w:rPr>
        <w:t>12</w:t>
      </w:r>
      <w:r w:rsidR="00615A51" w:rsidRPr="17B845C3">
        <w:rPr>
          <w:rFonts w:cs="Arial"/>
          <w:i/>
          <w:iCs/>
          <w:color w:val="000000" w:themeColor="text1"/>
          <w:lang w:eastAsia="zh-CN"/>
        </w:rPr>
        <w:t>. September 2023.</w:t>
      </w:r>
      <w:r w:rsidR="00854C7D" w:rsidRPr="17B845C3">
        <w:rPr>
          <w:rFonts w:cs="Arial"/>
          <w:i/>
          <w:iCs/>
          <w:color w:val="000000" w:themeColor="text1"/>
          <w:lang w:eastAsia="zh-CN"/>
        </w:rPr>
        <w:t xml:space="preserve"> </w:t>
      </w:r>
      <w:r w:rsidR="0044582F" w:rsidRPr="17B845C3">
        <w:rPr>
          <w:rFonts w:cs="Arial"/>
          <w:i/>
          <w:iCs/>
          <w:color w:val="000000" w:themeColor="text1"/>
          <w:lang w:eastAsia="zh-CN"/>
        </w:rPr>
        <w:t>CLAAS</w:t>
      </w:r>
      <w:r w:rsidR="00DA5506" w:rsidRPr="17B845C3">
        <w:rPr>
          <w:rFonts w:cs="Arial"/>
          <w:i/>
          <w:iCs/>
          <w:color w:val="000000" w:themeColor="text1"/>
          <w:lang w:eastAsia="zh-CN"/>
        </w:rPr>
        <w:t>,</w:t>
      </w:r>
      <w:r w:rsidR="0044582F" w:rsidRPr="17B845C3">
        <w:rPr>
          <w:rFonts w:cs="Arial"/>
          <w:i/>
          <w:iCs/>
          <w:color w:val="000000" w:themeColor="text1"/>
          <w:lang w:eastAsia="zh-CN"/>
        </w:rPr>
        <w:t xml:space="preserve"> </w:t>
      </w:r>
      <w:proofErr w:type="spellStart"/>
      <w:r w:rsidR="0044582F" w:rsidRPr="17B845C3">
        <w:rPr>
          <w:rFonts w:cs="Arial"/>
          <w:i/>
          <w:iCs/>
          <w:color w:val="000000" w:themeColor="text1"/>
          <w:lang w:eastAsia="zh-CN"/>
        </w:rPr>
        <w:t>AgXeed</w:t>
      </w:r>
      <w:proofErr w:type="spellEnd"/>
      <w:r w:rsidR="0044582F" w:rsidRPr="17B845C3">
        <w:rPr>
          <w:rFonts w:cs="Arial"/>
          <w:i/>
          <w:iCs/>
          <w:color w:val="000000" w:themeColor="text1"/>
          <w:lang w:eastAsia="zh-CN"/>
        </w:rPr>
        <w:t xml:space="preserve"> und Amazone verstärken ihre Zusammenarbeit auf dem Gebiet </w:t>
      </w:r>
      <w:r w:rsidR="00A46DCB" w:rsidRPr="17B845C3">
        <w:rPr>
          <w:rFonts w:cs="Arial"/>
          <w:i/>
          <w:iCs/>
          <w:color w:val="000000" w:themeColor="text1"/>
          <w:lang w:eastAsia="zh-CN"/>
        </w:rPr>
        <w:t xml:space="preserve">hochautomatisierter </w:t>
      </w:r>
      <w:r w:rsidR="00152BD7">
        <w:rPr>
          <w:rFonts w:cs="Arial"/>
          <w:i/>
          <w:iCs/>
          <w:color w:val="000000" w:themeColor="text1"/>
          <w:lang w:eastAsia="zh-CN"/>
        </w:rPr>
        <w:t>bis</w:t>
      </w:r>
      <w:r w:rsidR="00A46DCB" w:rsidRPr="17B845C3">
        <w:rPr>
          <w:rFonts w:cs="Arial"/>
          <w:i/>
          <w:iCs/>
          <w:color w:val="000000" w:themeColor="text1"/>
          <w:lang w:eastAsia="zh-CN"/>
        </w:rPr>
        <w:t xml:space="preserve"> </w:t>
      </w:r>
      <w:r w:rsidR="0044582F" w:rsidRPr="17B845C3">
        <w:rPr>
          <w:rFonts w:cs="Arial"/>
          <w:i/>
          <w:iCs/>
          <w:color w:val="000000" w:themeColor="text1"/>
          <w:lang w:eastAsia="zh-CN"/>
        </w:rPr>
        <w:t>autonomer Landmaschinen und Arbeitsprozesse durch Gründung des ersten herstellerübergreifenden Autonomie-</w:t>
      </w:r>
      <w:r w:rsidR="00A46DCB" w:rsidRPr="17B845C3">
        <w:rPr>
          <w:rFonts w:cs="Arial"/>
          <w:i/>
          <w:iCs/>
          <w:color w:val="000000" w:themeColor="text1"/>
          <w:lang w:eastAsia="zh-CN"/>
        </w:rPr>
        <w:t>Verbunds</w:t>
      </w:r>
      <w:r w:rsidR="0044582F" w:rsidRPr="17B845C3">
        <w:rPr>
          <w:rFonts w:cs="Arial"/>
          <w:i/>
          <w:iCs/>
          <w:color w:val="000000" w:themeColor="text1"/>
          <w:lang w:eastAsia="zh-CN"/>
        </w:rPr>
        <w:t>. „</w:t>
      </w:r>
      <w:r w:rsidR="00770F53" w:rsidRPr="17B845C3">
        <w:rPr>
          <w:rFonts w:cs="Arial"/>
          <w:i/>
          <w:iCs/>
          <w:color w:val="000000" w:themeColor="text1"/>
          <w:lang w:eastAsia="zh-CN"/>
        </w:rPr>
        <w:t>3</w:t>
      </w:r>
      <w:r w:rsidR="0044582F" w:rsidRPr="17B845C3">
        <w:rPr>
          <w:rFonts w:cs="Arial"/>
          <w:i/>
          <w:iCs/>
          <w:color w:val="000000" w:themeColor="text1"/>
          <w:lang w:eastAsia="zh-CN"/>
        </w:rPr>
        <w:t>A</w:t>
      </w:r>
      <w:r w:rsidR="00152BD7">
        <w:rPr>
          <w:rFonts w:cs="Arial"/>
          <w:i/>
          <w:iCs/>
          <w:color w:val="000000" w:themeColor="text1"/>
          <w:lang w:eastAsia="zh-CN"/>
        </w:rPr>
        <w:t xml:space="preserve"> </w:t>
      </w:r>
      <w:r w:rsidR="004D24D7">
        <w:rPr>
          <w:rFonts w:cs="Arial"/>
          <w:i/>
          <w:iCs/>
          <w:color w:val="000000" w:themeColor="text1"/>
          <w:lang w:eastAsia="zh-CN"/>
        </w:rPr>
        <w:t>–</w:t>
      </w:r>
      <w:r w:rsidR="00152BD7">
        <w:rPr>
          <w:rFonts w:cs="Arial"/>
          <w:i/>
          <w:iCs/>
          <w:color w:val="000000" w:themeColor="text1"/>
          <w:lang w:eastAsia="zh-CN"/>
        </w:rPr>
        <w:t xml:space="preserve"> </w:t>
      </w:r>
      <w:r w:rsidR="002F2F35">
        <w:rPr>
          <w:rFonts w:cs="Arial"/>
          <w:i/>
          <w:iCs/>
          <w:color w:val="000000" w:themeColor="text1"/>
          <w:lang w:eastAsia="zh-CN"/>
        </w:rPr>
        <w:t xml:space="preserve">ADVANCED AUTOMATION </w:t>
      </w:r>
      <w:r w:rsidR="00646454">
        <w:rPr>
          <w:rFonts w:cs="Arial"/>
          <w:i/>
          <w:iCs/>
          <w:color w:val="000000" w:themeColor="text1"/>
          <w:lang w:eastAsia="zh-CN"/>
        </w:rPr>
        <w:t>&amp;</w:t>
      </w:r>
      <w:r w:rsidR="004D24D7">
        <w:rPr>
          <w:rFonts w:cs="Arial"/>
          <w:i/>
          <w:iCs/>
          <w:color w:val="000000" w:themeColor="text1"/>
          <w:lang w:eastAsia="zh-CN"/>
        </w:rPr>
        <w:t xml:space="preserve"> </w:t>
      </w:r>
      <w:r w:rsidR="002F2F35">
        <w:rPr>
          <w:rFonts w:cs="Arial"/>
          <w:i/>
          <w:iCs/>
          <w:color w:val="000000" w:themeColor="text1"/>
          <w:lang w:eastAsia="zh-CN"/>
        </w:rPr>
        <w:t>AUTONOMY</w:t>
      </w:r>
      <w:r w:rsidR="0044582F" w:rsidRPr="17B845C3">
        <w:rPr>
          <w:rFonts w:cs="Arial"/>
          <w:i/>
          <w:iCs/>
          <w:color w:val="000000" w:themeColor="text1"/>
          <w:lang w:eastAsia="zh-CN"/>
        </w:rPr>
        <w:t>“ soll Entwicklung</w:t>
      </w:r>
      <w:r w:rsidR="00152BD7">
        <w:rPr>
          <w:rFonts w:cs="Arial"/>
          <w:i/>
          <w:iCs/>
          <w:color w:val="000000" w:themeColor="text1"/>
          <w:lang w:eastAsia="zh-CN"/>
        </w:rPr>
        <w:t>, Normung</w:t>
      </w:r>
      <w:r w:rsidR="0044582F" w:rsidRPr="17B845C3">
        <w:rPr>
          <w:rFonts w:cs="Arial"/>
          <w:i/>
          <w:iCs/>
          <w:color w:val="000000" w:themeColor="text1"/>
          <w:lang w:eastAsia="zh-CN"/>
        </w:rPr>
        <w:t xml:space="preserve"> und Markteinführung </w:t>
      </w:r>
      <w:r w:rsidR="003F0165" w:rsidRPr="17B845C3">
        <w:rPr>
          <w:rFonts w:cs="Arial"/>
          <w:i/>
          <w:iCs/>
          <w:color w:val="000000" w:themeColor="text1"/>
          <w:lang w:eastAsia="zh-CN"/>
        </w:rPr>
        <w:t>teil- und voll</w:t>
      </w:r>
      <w:r w:rsidR="0044582F" w:rsidRPr="17B845C3">
        <w:rPr>
          <w:rFonts w:cs="Arial"/>
          <w:i/>
          <w:iCs/>
          <w:color w:val="000000" w:themeColor="text1"/>
          <w:lang w:eastAsia="zh-CN"/>
        </w:rPr>
        <w:t xml:space="preserve">autonomer </w:t>
      </w:r>
      <w:r w:rsidR="00152BD7">
        <w:rPr>
          <w:rFonts w:cs="Arial"/>
          <w:i/>
          <w:iCs/>
          <w:color w:val="000000" w:themeColor="text1"/>
          <w:lang w:eastAsia="zh-CN"/>
        </w:rPr>
        <w:t>Zugmaschinen-</w:t>
      </w:r>
      <w:r w:rsidR="0044582F" w:rsidRPr="17B845C3">
        <w:rPr>
          <w:rFonts w:cs="Arial"/>
          <w:i/>
          <w:iCs/>
          <w:color w:val="000000" w:themeColor="text1"/>
          <w:lang w:eastAsia="zh-CN"/>
        </w:rPr>
        <w:t>Geräte</w:t>
      </w:r>
      <w:r w:rsidR="00152BD7">
        <w:rPr>
          <w:rFonts w:cs="Arial"/>
          <w:i/>
          <w:iCs/>
          <w:color w:val="000000" w:themeColor="text1"/>
          <w:lang w:eastAsia="zh-CN"/>
        </w:rPr>
        <w:t>-K</w:t>
      </w:r>
      <w:r w:rsidR="17F2F247" w:rsidRPr="17B845C3">
        <w:rPr>
          <w:rFonts w:cs="Arial"/>
          <w:i/>
          <w:iCs/>
          <w:color w:val="000000" w:themeColor="text1"/>
          <w:lang w:eastAsia="zh-CN"/>
        </w:rPr>
        <w:t>ombinationen</w:t>
      </w:r>
      <w:r w:rsidR="0044582F" w:rsidRPr="17B845C3">
        <w:rPr>
          <w:rFonts w:cs="Arial"/>
          <w:i/>
          <w:iCs/>
          <w:color w:val="000000" w:themeColor="text1"/>
          <w:lang w:eastAsia="zh-CN"/>
        </w:rPr>
        <w:t xml:space="preserve"> </w:t>
      </w:r>
      <w:r w:rsidR="00152BD7">
        <w:rPr>
          <w:rFonts w:cs="Arial"/>
          <w:i/>
          <w:iCs/>
          <w:color w:val="000000" w:themeColor="text1"/>
          <w:lang w:eastAsia="zh-CN"/>
        </w:rPr>
        <w:t xml:space="preserve">durch gebündelte Kompetenzen </w:t>
      </w:r>
      <w:r w:rsidR="0044582F" w:rsidRPr="17B845C3">
        <w:rPr>
          <w:rFonts w:cs="Arial"/>
          <w:i/>
          <w:iCs/>
          <w:color w:val="000000" w:themeColor="text1"/>
          <w:lang w:eastAsia="zh-CN"/>
        </w:rPr>
        <w:t>beschleunigen</w:t>
      </w:r>
      <w:r w:rsidR="00152BD7">
        <w:rPr>
          <w:rFonts w:cs="Arial"/>
          <w:i/>
          <w:iCs/>
          <w:color w:val="000000" w:themeColor="text1"/>
          <w:lang w:eastAsia="zh-CN"/>
        </w:rPr>
        <w:t xml:space="preserve"> und </w:t>
      </w:r>
      <w:r w:rsidR="00152BD7" w:rsidRPr="17B845C3">
        <w:rPr>
          <w:rFonts w:cs="Arial"/>
          <w:i/>
          <w:iCs/>
          <w:color w:val="000000" w:themeColor="text1"/>
          <w:lang w:eastAsia="zh-CN"/>
        </w:rPr>
        <w:t xml:space="preserve">steht weiteren </w:t>
      </w:r>
      <w:r w:rsidR="00152BD7">
        <w:rPr>
          <w:rFonts w:cs="Arial"/>
          <w:i/>
          <w:iCs/>
          <w:color w:val="000000" w:themeColor="text1"/>
          <w:lang w:eastAsia="zh-CN"/>
        </w:rPr>
        <w:t>Landmaschinen</w:t>
      </w:r>
      <w:r w:rsidR="00152BD7" w:rsidRPr="17B845C3">
        <w:rPr>
          <w:rFonts w:cs="Arial"/>
          <w:i/>
          <w:iCs/>
          <w:color w:val="000000" w:themeColor="text1"/>
          <w:lang w:eastAsia="zh-CN"/>
        </w:rPr>
        <w:t>herstellern offen</w:t>
      </w:r>
      <w:r w:rsidR="00152BD7">
        <w:rPr>
          <w:rFonts w:cs="Arial"/>
          <w:i/>
          <w:iCs/>
          <w:color w:val="000000" w:themeColor="text1"/>
          <w:lang w:eastAsia="zh-CN"/>
        </w:rPr>
        <w:t>.</w:t>
      </w:r>
    </w:p>
    <w:p w14:paraId="49A2E63E" w14:textId="77777777" w:rsidR="009F44D2" w:rsidRDefault="009F44D2" w:rsidP="007B3FDA">
      <w:pPr>
        <w:autoSpaceDE w:val="0"/>
        <w:autoSpaceDN w:val="0"/>
        <w:adjustRightInd w:val="0"/>
        <w:spacing w:line="360" w:lineRule="auto"/>
        <w:jc w:val="both"/>
        <w:rPr>
          <w:rFonts w:cs="Arial"/>
          <w:color w:val="000000"/>
          <w:lang w:eastAsia="zh-CN"/>
        </w:rPr>
      </w:pPr>
    </w:p>
    <w:p w14:paraId="1864DF5D" w14:textId="1118C2AE" w:rsidR="00DA5506" w:rsidRPr="00B31034" w:rsidRDefault="003B0F94" w:rsidP="00DA5506">
      <w:pPr>
        <w:autoSpaceDE w:val="0"/>
        <w:autoSpaceDN w:val="0"/>
        <w:adjustRightInd w:val="0"/>
        <w:spacing w:line="360" w:lineRule="auto"/>
        <w:jc w:val="both"/>
        <w:rPr>
          <w:rFonts w:cs="Arial"/>
          <w:b/>
          <w:bCs/>
          <w:color w:val="000000"/>
          <w:lang w:eastAsia="zh-CN"/>
        </w:rPr>
      </w:pPr>
      <w:r w:rsidRPr="00B31034">
        <w:rPr>
          <w:rFonts w:cs="Arial"/>
          <w:b/>
          <w:bCs/>
          <w:color w:val="000000"/>
          <w:lang w:eastAsia="zh-CN"/>
        </w:rPr>
        <w:t xml:space="preserve">3A </w:t>
      </w:r>
      <w:r w:rsidR="004D24D7" w:rsidRPr="00B31034">
        <w:rPr>
          <w:rFonts w:cs="Arial"/>
          <w:b/>
          <w:bCs/>
          <w:color w:val="000000"/>
          <w:lang w:eastAsia="zh-CN"/>
        </w:rPr>
        <w:t>–</w:t>
      </w:r>
      <w:r w:rsidR="00DA5506" w:rsidRPr="00B31034">
        <w:rPr>
          <w:rFonts w:cs="Arial"/>
          <w:b/>
          <w:bCs/>
          <w:color w:val="000000"/>
          <w:lang w:eastAsia="zh-CN"/>
        </w:rPr>
        <w:t xml:space="preserve"> </w:t>
      </w:r>
      <w:r w:rsidR="002F2F35" w:rsidRPr="00B31034">
        <w:rPr>
          <w:rFonts w:cs="Arial"/>
          <w:b/>
          <w:bCs/>
          <w:color w:val="000000"/>
          <w:lang w:eastAsia="zh-CN"/>
        </w:rPr>
        <w:t xml:space="preserve">ADVANCED AUTOMATION </w:t>
      </w:r>
      <w:r w:rsidR="00646454" w:rsidRPr="00B31034">
        <w:rPr>
          <w:rFonts w:cs="Arial"/>
          <w:b/>
          <w:bCs/>
          <w:color w:val="000000"/>
          <w:lang w:eastAsia="zh-CN"/>
        </w:rPr>
        <w:t xml:space="preserve">&amp; </w:t>
      </w:r>
      <w:r w:rsidR="002F2F35" w:rsidRPr="00B31034">
        <w:rPr>
          <w:rFonts w:cs="Arial"/>
          <w:b/>
          <w:bCs/>
          <w:color w:val="000000"/>
          <w:lang w:eastAsia="zh-CN"/>
        </w:rPr>
        <w:t>AUTONOMY</w:t>
      </w:r>
      <w:r w:rsidR="00DA5506" w:rsidRPr="00B31034">
        <w:rPr>
          <w:rFonts w:cs="Arial"/>
          <w:b/>
          <w:bCs/>
          <w:color w:val="000000"/>
          <w:lang w:eastAsia="zh-CN"/>
        </w:rPr>
        <w:t>:</w:t>
      </w:r>
      <w:r w:rsidRPr="00B31034">
        <w:rPr>
          <w:rFonts w:cs="Arial"/>
          <w:b/>
          <w:bCs/>
          <w:color w:val="000000"/>
          <w:lang w:eastAsia="zh-CN"/>
        </w:rPr>
        <w:t xml:space="preserve"> </w:t>
      </w:r>
    </w:p>
    <w:p w14:paraId="6342998F" w14:textId="6D84BD73" w:rsidR="00653C85" w:rsidRDefault="00DA5506" w:rsidP="00DA5506">
      <w:pPr>
        <w:autoSpaceDE w:val="0"/>
        <w:autoSpaceDN w:val="0"/>
        <w:adjustRightInd w:val="0"/>
        <w:spacing w:line="360" w:lineRule="auto"/>
        <w:jc w:val="both"/>
        <w:rPr>
          <w:rFonts w:cs="Arial"/>
          <w:b/>
          <w:bCs/>
          <w:color w:val="000000"/>
          <w:lang w:eastAsia="zh-CN"/>
        </w:rPr>
      </w:pPr>
      <w:r>
        <w:rPr>
          <w:rFonts w:cs="Arial"/>
          <w:b/>
          <w:bCs/>
          <w:color w:val="000000"/>
          <w:lang w:eastAsia="zh-CN"/>
        </w:rPr>
        <w:t>Hersteller- und markenoffene Zusammenarbeit</w:t>
      </w:r>
      <w:r w:rsidRPr="00DA5506">
        <w:rPr>
          <w:rFonts w:cs="Arial"/>
          <w:b/>
          <w:bCs/>
          <w:color w:val="000000"/>
          <w:lang w:eastAsia="zh-CN"/>
        </w:rPr>
        <w:t xml:space="preserve"> für mehr Effizienz</w:t>
      </w:r>
    </w:p>
    <w:p w14:paraId="39843391" w14:textId="05A28F7E" w:rsidR="00162B96" w:rsidRDefault="00162B96" w:rsidP="00DA5506">
      <w:pPr>
        <w:autoSpaceDE w:val="0"/>
        <w:autoSpaceDN w:val="0"/>
        <w:adjustRightInd w:val="0"/>
        <w:spacing w:line="360" w:lineRule="auto"/>
        <w:jc w:val="both"/>
        <w:rPr>
          <w:rFonts w:cs="Arial"/>
          <w:color w:val="000000" w:themeColor="text1"/>
          <w:lang w:eastAsia="zh-CN"/>
        </w:rPr>
      </w:pPr>
      <w:r>
        <w:rPr>
          <w:rFonts w:cs="Arial"/>
          <w:color w:val="000000" w:themeColor="text1"/>
          <w:lang w:eastAsia="zh-CN"/>
        </w:rPr>
        <w:t xml:space="preserve">Insbesondere der Fachkräftemangel gilt in vielen Regionen der Welt als einer der stärksten Treiber hochautomatisierter bis autonomer Technologien in der Industrie und der Landwirtschaft. Arbeitskräfte sollen dadurch nicht ersetzt, sondern </w:t>
      </w:r>
      <w:r w:rsidR="00514699">
        <w:rPr>
          <w:rFonts w:cs="Arial"/>
          <w:color w:val="000000" w:themeColor="text1"/>
          <w:lang w:eastAsia="zh-CN"/>
        </w:rPr>
        <w:t xml:space="preserve">insbesondere in Spitzenzeiten </w:t>
      </w:r>
      <w:r>
        <w:rPr>
          <w:rFonts w:cs="Arial"/>
          <w:color w:val="000000" w:themeColor="text1"/>
          <w:lang w:eastAsia="zh-CN"/>
        </w:rPr>
        <w:t>für anspruchsvollere Arbeiten verfügbar gemacht werden.</w:t>
      </w:r>
      <w:r w:rsidR="00514699">
        <w:rPr>
          <w:rFonts w:cs="Arial"/>
          <w:color w:val="000000" w:themeColor="text1"/>
          <w:lang w:eastAsia="zh-CN"/>
        </w:rPr>
        <w:t xml:space="preserve"> Die Getreideernte 2023 in Mittel- und Nordeuropa ist dafür ein gutes Beispiel: Drusch, Stoppelbearbeitung, Grundbodenbearbeitung und die Aussaat von Zwischenfrucht und Folgefrucht müssen durch die witterungsbedingte Ernteverzögerung zeitgleich erfolgen, wofür jedoch oftmals nicht ausreichend Fachkräfte zur Verfügung stehen.</w:t>
      </w:r>
      <w:r w:rsidR="0086528E">
        <w:rPr>
          <w:rFonts w:cs="Arial"/>
          <w:color w:val="000000" w:themeColor="text1"/>
          <w:lang w:eastAsia="zh-CN"/>
        </w:rPr>
        <w:t xml:space="preserve"> Neue Technologien </w:t>
      </w:r>
      <w:r w:rsidR="009C5AA1">
        <w:rPr>
          <w:rFonts w:cs="Arial"/>
          <w:color w:val="000000" w:themeColor="text1"/>
          <w:lang w:eastAsia="zh-CN"/>
        </w:rPr>
        <w:t>können</w:t>
      </w:r>
      <w:r w:rsidR="0086528E">
        <w:rPr>
          <w:rFonts w:cs="Arial"/>
          <w:color w:val="000000" w:themeColor="text1"/>
          <w:lang w:eastAsia="zh-CN"/>
        </w:rPr>
        <w:t xml:space="preserve"> diese Arbeitsspitzen brechen und ermöglichen</w:t>
      </w:r>
      <w:r w:rsidR="009C5AA1">
        <w:rPr>
          <w:rFonts w:cs="Arial"/>
          <w:color w:val="000000" w:themeColor="text1"/>
          <w:lang w:eastAsia="zh-CN"/>
        </w:rPr>
        <w:t xml:space="preserve"> es zukünftig</w:t>
      </w:r>
      <w:r w:rsidR="0086528E">
        <w:rPr>
          <w:rFonts w:cs="Arial"/>
          <w:color w:val="000000" w:themeColor="text1"/>
          <w:lang w:eastAsia="zh-CN"/>
        </w:rPr>
        <w:t>, auch mit weniger erfahrenem Personal optimale Arbeitsergebnisse zu erzielen.</w:t>
      </w:r>
    </w:p>
    <w:p w14:paraId="7D35EBB0" w14:textId="769E86BA" w:rsidR="00DA5506" w:rsidRDefault="00DA5506" w:rsidP="00DA5506">
      <w:pPr>
        <w:autoSpaceDE w:val="0"/>
        <w:autoSpaceDN w:val="0"/>
        <w:adjustRightInd w:val="0"/>
        <w:spacing w:line="360" w:lineRule="auto"/>
        <w:jc w:val="both"/>
        <w:rPr>
          <w:rFonts w:cs="Arial"/>
          <w:color w:val="000000" w:themeColor="text1"/>
          <w:lang w:eastAsia="zh-CN"/>
        </w:rPr>
      </w:pPr>
      <w:r w:rsidRPr="7804D2A8">
        <w:rPr>
          <w:rFonts w:cs="Arial"/>
          <w:color w:val="000000" w:themeColor="text1"/>
          <w:lang w:eastAsia="zh-CN"/>
        </w:rPr>
        <w:t xml:space="preserve">Für die weitere Automatisierung von landwirtschaftlichen Prozessen ist </w:t>
      </w:r>
      <w:r w:rsidR="0086528E">
        <w:rPr>
          <w:rFonts w:cs="Arial"/>
          <w:color w:val="000000" w:themeColor="text1"/>
          <w:lang w:eastAsia="zh-CN"/>
        </w:rPr>
        <w:t xml:space="preserve">jedoch </w:t>
      </w:r>
      <w:r w:rsidRPr="7804D2A8">
        <w:rPr>
          <w:rFonts w:cs="Arial"/>
          <w:color w:val="000000" w:themeColor="text1"/>
          <w:lang w:eastAsia="zh-CN"/>
        </w:rPr>
        <w:t>eine noch engere Zusammenarbeit zwischen Herstellern von Zugmaschinen</w:t>
      </w:r>
      <w:r w:rsidR="0086528E">
        <w:rPr>
          <w:rFonts w:cs="Arial"/>
          <w:color w:val="000000" w:themeColor="text1"/>
          <w:lang w:eastAsia="zh-CN"/>
        </w:rPr>
        <w:t xml:space="preserve"> und Trägerfahrzeugen</w:t>
      </w:r>
      <w:r w:rsidRPr="7804D2A8">
        <w:rPr>
          <w:rFonts w:cs="Arial"/>
          <w:color w:val="000000" w:themeColor="text1"/>
          <w:lang w:eastAsia="zh-CN"/>
        </w:rPr>
        <w:t xml:space="preserve"> auf der einen Seite, und Herstellern von Anbaugeräten auf der anderen Seite erforderlich. CLAAS</w:t>
      </w:r>
      <w:r w:rsidR="00162B96">
        <w:rPr>
          <w:rFonts w:cs="Arial"/>
          <w:color w:val="000000" w:themeColor="text1"/>
          <w:lang w:eastAsia="zh-CN"/>
        </w:rPr>
        <w:t>,</w:t>
      </w:r>
      <w:r w:rsidRPr="7804D2A8">
        <w:rPr>
          <w:rFonts w:cs="Arial"/>
          <w:color w:val="000000" w:themeColor="text1"/>
          <w:lang w:eastAsia="zh-CN"/>
        </w:rPr>
        <w:t xml:space="preserve"> </w:t>
      </w:r>
      <w:proofErr w:type="spellStart"/>
      <w:r w:rsidRPr="7804D2A8">
        <w:rPr>
          <w:rFonts w:cs="Arial"/>
          <w:color w:val="000000" w:themeColor="text1"/>
          <w:lang w:eastAsia="zh-CN"/>
        </w:rPr>
        <w:t>AgXeed</w:t>
      </w:r>
      <w:proofErr w:type="spellEnd"/>
      <w:r w:rsidRPr="7804D2A8">
        <w:rPr>
          <w:rFonts w:cs="Arial"/>
          <w:color w:val="000000" w:themeColor="text1"/>
          <w:lang w:eastAsia="zh-CN"/>
        </w:rPr>
        <w:t xml:space="preserve"> und Amazone haben das erkannt und gemeinsam das „</w:t>
      </w:r>
      <w:r w:rsidRPr="00646454">
        <w:rPr>
          <w:rFonts w:cs="Arial"/>
          <w:color w:val="000000" w:themeColor="text1"/>
          <w:lang w:eastAsia="zh-CN"/>
        </w:rPr>
        <w:t>3A</w:t>
      </w:r>
      <w:r w:rsidR="00162B96" w:rsidRPr="00646454">
        <w:rPr>
          <w:rFonts w:cs="Arial"/>
          <w:color w:val="000000" w:themeColor="text1"/>
          <w:lang w:eastAsia="zh-CN"/>
        </w:rPr>
        <w:t xml:space="preserve"> </w:t>
      </w:r>
      <w:r w:rsidR="004D24D7" w:rsidRPr="00646454">
        <w:rPr>
          <w:rFonts w:cs="Arial"/>
          <w:color w:val="000000" w:themeColor="text1"/>
          <w:lang w:eastAsia="zh-CN"/>
        </w:rPr>
        <w:t>–</w:t>
      </w:r>
      <w:r w:rsidR="00162B96" w:rsidRPr="00646454">
        <w:rPr>
          <w:rFonts w:cs="Arial"/>
          <w:color w:val="000000" w:themeColor="text1"/>
          <w:lang w:eastAsia="zh-CN"/>
        </w:rPr>
        <w:t xml:space="preserve"> </w:t>
      </w:r>
      <w:r w:rsidR="002F2F35" w:rsidRPr="00646454">
        <w:rPr>
          <w:rFonts w:cs="Arial"/>
          <w:color w:val="000000" w:themeColor="text1"/>
          <w:lang w:eastAsia="zh-CN"/>
        </w:rPr>
        <w:t xml:space="preserve">ADVANCED AUTOMATION </w:t>
      </w:r>
      <w:r w:rsidR="00646454" w:rsidRPr="00646454">
        <w:rPr>
          <w:rFonts w:cs="Arial"/>
          <w:color w:val="000000" w:themeColor="text1"/>
          <w:lang w:eastAsia="zh-CN"/>
        </w:rPr>
        <w:t xml:space="preserve">&amp; </w:t>
      </w:r>
      <w:r w:rsidR="002F2F35" w:rsidRPr="00646454">
        <w:rPr>
          <w:rFonts w:cs="Arial"/>
          <w:color w:val="000000" w:themeColor="text1"/>
          <w:lang w:eastAsia="zh-CN"/>
        </w:rPr>
        <w:t>AUTONOMY</w:t>
      </w:r>
      <w:r w:rsidRPr="7804D2A8">
        <w:rPr>
          <w:rFonts w:cs="Arial"/>
          <w:color w:val="000000" w:themeColor="text1"/>
          <w:lang w:eastAsia="zh-CN"/>
        </w:rPr>
        <w:t>“ gegründet. Die drei Partner arbeiten bereits seit längerem</w:t>
      </w:r>
      <w:r w:rsidR="00F00AA8">
        <w:rPr>
          <w:rFonts w:cs="Arial"/>
          <w:color w:val="000000" w:themeColor="text1"/>
          <w:lang w:eastAsia="zh-CN"/>
        </w:rPr>
        <w:t xml:space="preserve"> im Bereich Autonomie</w:t>
      </w:r>
      <w:r w:rsidRPr="7804D2A8">
        <w:rPr>
          <w:rFonts w:cs="Arial"/>
          <w:color w:val="000000" w:themeColor="text1"/>
          <w:lang w:eastAsia="zh-CN"/>
        </w:rPr>
        <w:t xml:space="preserve"> zusammen – CLAAS und Amazone sind als Minderheitsinvestoren beim niederländischen</w:t>
      </w:r>
      <w:r w:rsidR="31761051" w:rsidRPr="7804D2A8">
        <w:rPr>
          <w:rFonts w:cs="Arial"/>
          <w:color w:val="000000" w:themeColor="text1"/>
          <w:lang w:eastAsia="zh-CN"/>
        </w:rPr>
        <w:t xml:space="preserve"> Unternehmen</w:t>
      </w:r>
      <w:r w:rsidRPr="7804D2A8">
        <w:rPr>
          <w:rFonts w:cs="Arial"/>
          <w:color w:val="000000" w:themeColor="text1"/>
          <w:lang w:eastAsia="zh-CN"/>
        </w:rPr>
        <w:t xml:space="preserve"> </w:t>
      </w:r>
      <w:proofErr w:type="spellStart"/>
      <w:r w:rsidRPr="7804D2A8">
        <w:rPr>
          <w:rFonts w:cs="Arial"/>
          <w:color w:val="000000" w:themeColor="text1"/>
          <w:lang w:eastAsia="zh-CN"/>
        </w:rPr>
        <w:t>AgXeed</w:t>
      </w:r>
      <w:proofErr w:type="spellEnd"/>
      <w:r w:rsidRPr="7804D2A8">
        <w:rPr>
          <w:rFonts w:cs="Arial"/>
          <w:color w:val="000000" w:themeColor="text1"/>
          <w:lang w:eastAsia="zh-CN"/>
        </w:rPr>
        <w:t xml:space="preserve"> beteiligt</w:t>
      </w:r>
      <w:r w:rsidR="00880456" w:rsidRPr="7804D2A8">
        <w:rPr>
          <w:rFonts w:cs="Arial"/>
          <w:color w:val="000000" w:themeColor="text1"/>
          <w:lang w:eastAsia="zh-CN"/>
        </w:rPr>
        <w:t>. Mit 3A</w:t>
      </w:r>
      <w:r w:rsidRPr="7804D2A8">
        <w:rPr>
          <w:rFonts w:cs="Arial"/>
          <w:color w:val="000000" w:themeColor="text1"/>
          <w:lang w:eastAsia="zh-CN"/>
        </w:rPr>
        <w:t xml:space="preserve"> </w:t>
      </w:r>
      <w:r w:rsidR="00F00AA8">
        <w:rPr>
          <w:rFonts w:cs="Arial"/>
          <w:color w:val="000000" w:themeColor="text1"/>
          <w:lang w:eastAsia="zh-CN"/>
        </w:rPr>
        <w:t>bündeln</w:t>
      </w:r>
      <w:r w:rsidR="00880456" w:rsidRPr="7804D2A8">
        <w:rPr>
          <w:rFonts w:cs="Arial"/>
          <w:color w:val="000000" w:themeColor="text1"/>
          <w:lang w:eastAsia="zh-CN"/>
        </w:rPr>
        <w:t xml:space="preserve"> die Unternehmen</w:t>
      </w:r>
      <w:r w:rsidRPr="7804D2A8">
        <w:rPr>
          <w:rFonts w:cs="Arial"/>
          <w:color w:val="000000" w:themeColor="text1"/>
          <w:lang w:eastAsia="zh-CN"/>
        </w:rPr>
        <w:t xml:space="preserve"> </w:t>
      </w:r>
      <w:r w:rsidR="00F00AA8">
        <w:rPr>
          <w:rFonts w:cs="Arial"/>
          <w:color w:val="000000" w:themeColor="text1"/>
          <w:lang w:eastAsia="zh-CN"/>
        </w:rPr>
        <w:t>ihre</w:t>
      </w:r>
      <w:r w:rsidR="00880456" w:rsidRPr="7804D2A8">
        <w:rPr>
          <w:rFonts w:cs="Arial"/>
          <w:color w:val="000000" w:themeColor="text1"/>
          <w:lang w:eastAsia="zh-CN"/>
        </w:rPr>
        <w:t xml:space="preserve"> individuellen </w:t>
      </w:r>
      <w:r w:rsidRPr="7804D2A8">
        <w:rPr>
          <w:rFonts w:cs="Arial"/>
          <w:color w:val="000000" w:themeColor="text1"/>
          <w:lang w:eastAsia="zh-CN"/>
        </w:rPr>
        <w:t xml:space="preserve">Kompetenzen </w:t>
      </w:r>
      <w:r w:rsidR="00F00AA8">
        <w:rPr>
          <w:rFonts w:cs="Arial"/>
          <w:color w:val="000000" w:themeColor="text1"/>
          <w:lang w:eastAsia="zh-CN"/>
        </w:rPr>
        <w:t>noch stärker</w:t>
      </w:r>
      <w:r w:rsidRPr="7804D2A8">
        <w:rPr>
          <w:rFonts w:cs="Arial"/>
          <w:color w:val="000000" w:themeColor="text1"/>
          <w:lang w:eastAsia="zh-CN"/>
        </w:rPr>
        <w:t xml:space="preserve"> </w:t>
      </w:r>
      <w:r w:rsidR="68F11CF2" w:rsidRPr="7804D2A8">
        <w:rPr>
          <w:rFonts w:cs="Arial"/>
          <w:color w:val="000000" w:themeColor="text1"/>
          <w:lang w:eastAsia="zh-CN"/>
        </w:rPr>
        <w:t>und</w:t>
      </w:r>
      <w:r w:rsidR="00F00AA8">
        <w:rPr>
          <w:rFonts w:cs="Arial"/>
          <w:color w:val="000000" w:themeColor="text1"/>
          <w:lang w:eastAsia="zh-CN"/>
        </w:rPr>
        <w:t xml:space="preserve"> bringen</w:t>
      </w:r>
      <w:r w:rsidR="00880456" w:rsidRPr="7804D2A8">
        <w:rPr>
          <w:rFonts w:cs="Arial"/>
          <w:color w:val="000000" w:themeColor="text1"/>
          <w:lang w:eastAsia="zh-CN"/>
        </w:rPr>
        <w:t xml:space="preserve"> die</w:t>
      </w:r>
      <w:r w:rsidR="00F00AA8">
        <w:rPr>
          <w:rFonts w:cs="Arial"/>
          <w:color w:val="000000" w:themeColor="text1"/>
          <w:lang w:eastAsia="zh-CN"/>
        </w:rPr>
        <w:t xml:space="preserve"> entwickelten</w:t>
      </w:r>
      <w:r w:rsidR="00880456" w:rsidRPr="7804D2A8">
        <w:rPr>
          <w:rFonts w:cs="Arial"/>
          <w:color w:val="000000" w:themeColor="text1"/>
          <w:lang w:eastAsia="zh-CN"/>
        </w:rPr>
        <w:t xml:space="preserve"> Technologien durch </w:t>
      </w:r>
      <w:r w:rsidR="00645E48">
        <w:rPr>
          <w:rFonts w:cs="Arial"/>
          <w:color w:val="000000" w:themeColor="text1"/>
          <w:lang w:eastAsia="zh-CN"/>
        </w:rPr>
        <w:t>den Auf</w:t>
      </w:r>
      <w:r w:rsidR="00880456" w:rsidRPr="7804D2A8">
        <w:rPr>
          <w:rFonts w:cs="Arial"/>
          <w:color w:val="000000" w:themeColor="text1"/>
          <w:lang w:eastAsia="zh-CN"/>
        </w:rPr>
        <w:t xml:space="preserve">bau weiterer Partnerschaften noch schneller und breiter in die Praxis. </w:t>
      </w:r>
    </w:p>
    <w:p w14:paraId="5DE6DB40" w14:textId="345B2DF9" w:rsidR="004D24D7" w:rsidRDefault="00B80C99" w:rsidP="004D24D7">
      <w:pPr>
        <w:keepNext/>
        <w:autoSpaceDE w:val="0"/>
        <w:autoSpaceDN w:val="0"/>
        <w:adjustRightInd w:val="0"/>
        <w:spacing w:line="360" w:lineRule="auto"/>
        <w:jc w:val="both"/>
      </w:pPr>
      <w:r>
        <w:rPr>
          <w:noProof/>
        </w:rPr>
        <w:lastRenderedPageBreak/>
        <w:drawing>
          <wp:inline distT="0" distB="0" distL="0" distR="0" wp14:anchorId="6844A293" wp14:editId="28FF6F11">
            <wp:extent cx="5737956" cy="3218986"/>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648108_3A_DLGsilber_23_72dp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3845" cy="3233510"/>
                    </a:xfrm>
                    <a:prstGeom prst="rect">
                      <a:avLst/>
                    </a:prstGeom>
                  </pic:spPr>
                </pic:pic>
              </a:graphicData>
            </a:graphic>
          </wp:inline>
        </w:drawing>
      </w:r>
    </w:p>
    <w:p w14:paraId="1E2E02BC" w14:textId="33C3FEC7" w:rsidR="00880456" w:rsidRPr="00DA5506" w:rsidRDefault="00FB107E" w:rsidP="004D24D7">
      <w:pPr>
        <w:pStyle w:val="Beschriftung"/>
        <w:jc w:val="both"/>
        <w:rPr>
          <w:rFonts w:cs="Arial"/>
          <w:color w:val="000000"/>
          <w:lang w:eastAsia="zh-CN"/>
        </w:rPr>
      </w:pPr>
      <w:r>
        <w:t>CLAAS,</w:t>
      </w:r>
      <w:r w:rsidR="004D24D7">
        <w:t xml:space="preserve"> </w:t>
      </w:r>
      <w:proofErr w:type="spellStart"/>
      <w:r w:rsidR="004D24D7">
        <w:t>AgXeed</w:t>
      </w:r>
      <w:proofErr w:type="spellEnd"/>
      <w:r w:rsidR="004D24D7">
        <w:t xml:space="preserve"> und Amazone gründen den ersten Autonomie-Verbund und präsentieren Lösungen für die hochautomatisierte bis autonome Feldarbeit. Bis zur </w:t>
      </w:r>
      <w:proofErr w:type="spellStart"/>
      <w:r w:rsidR="004D24D7">
        <w:t>Agritechnica</w:t>
      </w:r>
      <w:proofErr w:type="spellEnd"/>
      <w:r w:rsidR="004D24D7">
        <w:t xml:space="preserve"> sollen weitere Partner folgen.</w:t>
      </w:r>
    </w:p>
    <w:p w14:paraId="289E179D" w14:textId="4E4E02CB" w:rsidR="56D4D265" w:rsidRDefault="56D4D265" w:rsidP="56D4D265">
      <w:pPr>
        <w:spacing w:line="360" w:lineRule="auto"/>
        <w:jc w:val="both"/>
        <w:rPr>
          <w:rFonts w:cs="Arial"/>
          <w:b/>
          <w:bCs/>
          <w:color w:val="000000" w:themeColor="text1"/>
          <w:lang w:eastAsia="zh-CN"/>
        </w:rPr>
      </w:pPr>
    </w:p>
    <w:p w14:paraId="29A070FF" w14:textId="1E33B1DA" w:rsidR="56D34517" w:rsidRDefault="00AA1B5D" w:rsidP="17B845C3">
      <w:pPr>
        <w:spacing w:line="360" w:lineRule="auto"/>
        <w:jc w:val="both"/>
      </w:pPr>
      <w:r>
        <w:rPr>
          <w:rFonts w:cs="Arial"/>
          <w:b/>
          <w:bCs/>
          <w:color w:val="000000" w:themeColor="text1"/>
          <w:lang w:eastAsia="zh-CN"/>
        </w:rPr>
        <w:t xml:space="preserve">Erste </w:t>
      </w:r>
      <w:r w:rsidR="56D34517" w:rsidRPr="17B845C3">
        <w:rPr>
          <w:rFonts w:cs="Arial"/>
          <w:b/>
          <w:bCs/>
          <w:color w:val="000000" w:themeColor="text1"/>
          <w:lang w:eastAsia="zh-CN"/>
        </w:rPr>
        <w:t>Lösungen für die Praxis</w:t>
      </w:r>
    </w:p>
    <w:p w14:paraId="14D5CA5F" w14:textId="034B9C32" w:rsidR="00AD7D71" w:rsidRDefault="00F50048" w:rsidP="002B50CC">
      <w:pPr>
        <w:autoSpaceDE w:val="0"/>
        <w:autoSpaceDN w:val="0"/>
        <w:adjustRightInd w:val="0"/>
        <w:spacing w:line="360" w:lineRule="auto"/>
        <w:jc w:val="both"/>
        <w:rPr>
          <w:rFonts w:ascii="Helv" w:hAnsi="Helv" w:cs="Helv"/>
        </w:rPr>
      </w:pPr>
      <w:r w:rsidRPr="7804D2A8">
        <w:rPr>
          <w:rFonts w:ascii="Helv" w:hAnsi="Helv" w:cs="Helv"/>
        </w:rPr>
        <w:t xml:space="preserve">Die </w:t>
      </w:r>
      <w:r w:rsidR="00A32A7F" w:rsidRPr="7804D2A8">
        <w:rPr>
          <w:rFonts w:ascii="Helv" w:hAnsi="Helv" w:cs="Helv"/>
        </w:rPr>
        <w:t>im 3A Verbund entwickelte und marktreife</w:t>
      </w:r>
      <w:r w:rsidRPr="7804D2A8">
        <w:rPr>
          <w:rFonts w:ascii="Helv" w:hAnsi="Helv" w:cs="Helv"/>
        </w:rPr>
        <w:t xml:space="preserve"> Technologie ist</w:t>
      </w:r>
      <w:r w:rsidR="00FD018F" w:rsidRPr="7804D2A8">
        <w:rPr>
          <w:rFonts w:ascii="Helv" w:hAnsi="Helv" w:cs="Helv"/>
        </w:rPr>
        <w:t xml:space="preserve"> eine Planungs- und Ausführungssoftware, die bislang nur für autonome Feldroboter nutzbar war</w:t>
      </w:r>
      <w:r w:rsidRPr="7804D2A8">
        <w:rPr>
          <w:rFonts w:ascii="Helv" w:hAnsi="Helv" w:cs="Helv"/>
        </w:rPr>
        <w:t xml:space="preserve"> und nun</w:t>
      </w:r>
      <w:r w:rsidR="00A32A7F" w:rsidRPr="7804D2A8">
        <w:rPr>
          <w:rFonts w:ascii="Helv" w:hAnsi="Helv" w:cs="Helv"/>
        </w:rPr>
        <w:t xml:space="preserve"> </w:t>
      </w:r>
      <w:r w:rsidR="00EA768C" w:rsidRPr="7804D2A8">
        <w:rPr>
          <w:rFonts w:ascii="Helv" w:hAnsi="Helv" w:cs="Helv"/>
        </w:rPr>
        <w:t xml:space="preserve">im Zusammenspiel mit der </w:t>
      </w:r>
      <w:proofErr w:type="spellStart"/>
      <w:r w:rsidR="00EA768C" w:rsidRPr="7804D2A8">
        <w:rPr>
          <w:rFonts w:ascii="Helv" w:hAnsi="Helv" w:cs="Helv"/>
        </w:rPr>
        <w:t>Ag</w:t>
      </w:r>
      <w:r w:rsidR="00B80C99">
        <w:rPr>
          <w:rFonts w:ascii="Helv" w:hAnsi="Helv" w:cs="Helv"/>
        </w:rPr>
        <w:t>x</w:t>
      </w:r>
      <w:r w:rsidR="00EA768C" w:rsidRPr="7804D2A8">
        <w:rPr>
          <w:rFonts w:ascii="Helv" w:hAnsi="Helv" w:cs="Helv"/>
        </w:rPr>
        <w:t>eed</w:t>
      </w:r>
      <w:proofErr w:type="spellEnd"/>
      <w:r w:rsidR="00EA768C" w:rsidRPr="7804D2A8">
        <w:rPr>
          <w:rFonts w:ascii="Helv" w:hAnsi="Helv" w:cs="Helv"/>
        </w:rPr>
        <w:t xml:space="preserve"> Box </w:t>
      </w:r>
      <w:r w:rsidR="00FD018F" w:rsidRPr="7804D2A8">
        <w:rPr>
          <w:rFonts w:ascii="Helv" w:hAnsi="Helv" w:cs="Helv"/>
        </w:rPr>
        <w:t>auch zur Steuerung von Traktoren und Anbaugeräten verwende</w:t>
      </w:r>
      <w:r w:rsidRPr="7804D2A8">
        <w:rPr>
          <w:rFonts w:ascii="Helv" w:hAnsi="Helv" w:cs="Helv"/>
        </w:rPr>
        <w:t>t werden kann</w:t>
      </w:r>
      <w:r w:rsidR="00FD018F" w:rsidRPr="7804D2A8">
        <w:rPr>
          <w:rFonts w:ascii="Helv" w:hAnsi="Helv" w:cs="Helv"/>
        </w:rPr>
        <w:t>. Dies kann je nach Bedarf</w:t>
      </w:r>
      <w:r w:rsidR="005C7C87" w:rsidRPr="7804D2A8">
        <w:rPr>
          <w:rFonts w:ascii="Helv" w:hAnsi="Helv" w:cs="Helv"/>
        </w:rPr>
        <w:t xml:space="preserve"> und verfügbarer „Hardware“</w:t>
      </w:r>
      <w:r w:rsidR="00FD018F" w:rsidRPr="7804D2A8">
        <w:rPr>
          <w:rFonts w:ascii="Helv" w:hAnsi="Helv" w:cs="Helv"/>
        </w:rPr>
        <w:t xml:space="preserve"> hochautomatisiert bis autonom erfolgen. Von der Planung über die Durchführung bis hin zur Analyse werden Betriebsleiter und Fahrer ent</w:t>
      </w:r>
      <w:r w:rsidR="0BF39C0C" w:rsidRPr="7804D2A8">
        <w:rPr>
          <w:rFonts w:ascii="Helv" w:hAnsi="Helv" w:cs="Helv"/>
        </w:rPr>
        <w:t>l</w:t>
      </w:r>
      <w:r w:rsidR="00FD018F" w:rsidRPr="7804D2A8">
        <w:rPr>
          <w:rFonts w:ascii="Helv" w:hAnsi="Helv" w:cs="Helv"/>
        </w:rPr>
        <w:t>astet und die Effizienz der Agrarprozesse gesteigert.</w:t>
      </w:r>
    </w:p>
    <w:p w14:paraId="6C5ADE78" w14:textId="76B80BF2" w:rsidR="00AD7D71" w:rsidRPr="00AD7D71" w:rsidRDefault="00880456" w:rsidP="002B50CC">
      <w:pPr>
        <w:autoSpaceDE w:val="0"/>
        <w:autoSpaceDN w:val="0"/>
        <w:adjustRightInd w:val="0"/>
        <w:spacing w:line="360" w:lineRule="auto"/>
        <w:jc w:val="both"/>
        <w:rPr>
          <w:rFonts w:ascii="Helv" w:hAnsi="Helv" w:cs="Helv"/>
        </w:rPr>
      </w:pPr>
      <w:r w:rsidRPr="03BB63FD">
        <w:rPr>
          <w:rFonts w:ascii="Helv" w:hAnsi="Helv" w:cs="Helv"/>
          <w:b/>
          <w:bCs/>
        </w:rPr>
        <w:t>„</w:t>
      </w:r>
      <w:r w:rsidR="00D36F2C" w:rsidRPr="03BB63FD">
        <w:rPr>
          <w:rFonts w:ascii="Helv" w:hAnsi="Helv" w:cs="Helv"/>
        </w:rPr>
        <w:t>Landwirtschaftliche Roboter agieren heute zumeist in geschlossenen Systemen mit beschränkten Einsatzmöglichkeiten und ohne die Möglichkeit</w:t>
      </w:r>
      <w:r w:rsidRPr="03BB63FD">
        <w:rPr>
          <w:rFonts w:ascii="Helv" w:hAnsi="Helv" w:cs="Helv"/>
        </w:rPr>
        <w:t>,</w:t>
      </w:r>
      <w:r w:rsidR="00D36F2C" w:rsidRPr="03BB63FD">
        <w:rPr>
          <w:rFonts w:ascii="Helv" w:hAnsi="Helv" w:cs="Helv"/>
        </w:rPr>
        <w:t xml:space="preserve"> sie parallel oder in Kombination mit anderen Fahrzeugen und Anbaugeräten einzusetzen</w:t>
      </w:r>
      <w:r w:rsidRPr="03BB63FD">
        <w:rPr>
          <w:rFonts w:ascii="Helv" w:hAnsi="Helv" w:cs="Helv"/>
        </w:rPr>
        <w:t>“, erklärt</w:t>
      </w:r>
      <w:r w:rsidR="706DB921" w:rsidRPr="03BB63FD">
        <w:rPr>
          <w:rFonts w:ascii="Helv" w:hAnsi="Helv" w:cs="Helv"/>
        </w:rPr>
        <w:t xml:space="preserve"> das </w:t>
      </w:r>
      <w:r w:rsidR="300CE654" w:rsidRPr="03BB63FD">
        <w:rPr>
          <w:rFonts w:ascii="Helv" w:hAnsi="Helv" w:cs="Helv"/>
        </w:rPr>
        <w:t>Entwicklungst</w:t>
      </w:r>
      <w:r w:rsidR="706DB921" w:rsidRPr="03BB63FD">
        <w:rPr>
          <w:rFonts w:ascii="Helv" w:hAnsi="Helv" w:cs="Helv"/>
        </w:rPr>
        <w:t>eam</w:t>
      </w:r>
      <w:r w:rsidRPr="03BB63FD">
        <w:rPr>
          <w:rFonts w:ascii="Helv" w:hAnsi="Helv" w:cs="Helv"/>
        </w:rPr>
        <w:t>. „Und hier liegt der innovative Ansatz von 3A</w:t>
      </w:r>
      <w:r w:rsidR="00A32A7F" w:rsidRPr="03BB63FD">
        <w:rPr>
          <w:rFonts w:ascii="Helv" w:hAnsi="Helv" w:cs="Helv"/>
        </w:rPr>
        <w:t>:</w:t>
      </w:r>
      <w:r w:rsidRPr="03BB63FD">
        <w:rPr>
          <w:rFonts w:ascii="Helv" w:hAnsi="Helv" w:cs="Helv"/>
        </w:rPr>
        <w:t xml:space="preserve"> Im Verbund haben wir</w:t>
      </w:r>
      <w:r w:rsidR="00AD7D71" w:rsidRPr="03BB63FD">
        <w:rPr>
          <w:rFonts w:ascii="Helv" w:hAnsi="Helv" w:cs="Helv"/>
        </w:rPr>
        <w:t xml:space="preserve"> mit der </w:t>
      </w:r>
      <w:proofErr w:type="spellStart"/>
      <w:r w:rsidR="00AD7D71" w:rsidRPr="03BB63FD">
        <w:rPr>
          <w:rFonts w:ascii="Helv" w:hAnsi="Helv" w:cs="Helv"/>
        </w:rPr>
        <w:t>Ag</w:t>
      </w:r>
      <w:r w:rsidRPr="03BB63FD">
        <w:rPr>
          <w:rFonts w:ascii="Helv" w:hAnsi="Helv" w:cs="Helv"/>
        </w:rPr>
        <w:t>X</w:t>
      </w:r>
      <w:r w:rsidR="00AD7D71" w:rsidRPr="03BB63FD">
        <w:rPr>
          <w:rFonts w:ascii="Helv" w:hAnsi="Helv" w:cs="Helv"/>
        </w:rPr>
        <w:t>eed</w:t>
      </w:r>
      <w:proofErr w:type="spellEnd"/>
      <w:r w:rsidR="00AD7D71" w:rsidRPr="03BB63FD">
        <w:rPr>
          <w:rFonts w:ascii="Helv" w:hAnsi="Helv" w:cs="Helv"/>
        </w:rPr>
        <w:t xml:space="preserve"> Box eine Technologie entwickelt, welche mit Hilfe der standardisierten ISOBUS-Schnittstelle erstmalig </w:t>
      </w:r>
      <w:r w:rsidR="00E84ED9" w:rsidRPr="03BB63FD">
        <w:rPr>
          <w:rFonts w:ascii="Helv" w:hAnsi="Helv" w:cs="Helv"/>
        </w:rPr>
        <w:t>T</w:t>
      </w:r>
      <w:r w:rsidR="00AD7D71" w:rsidRPr="03BB63FD">
        <w:rPr>
          <w:rFonts w:ascii="Helv" w:hAnsi="Helv" w:cs="Helv"/>
        </w:rPr>
        <w:t>raktoren und Anbau</w:t>
      </w:r>
      <w:r w:rsidRPr="03BB63FD">
        <w:rPr>
          <w:rFonts w:ascii="Helv" w:hAnsi="Helv" w:cs="Helv"/>
        </w:rPr>
        <w:t>geräte</w:t>
      </w:r>
      <w:r w:rsidR="00AD7D71" w:rsidRPr="03BB63FD">
        <w:rPr>
          <w:rFonts w:ascii="Helv" w:hAnsi="Helv" w:cs="Helv"/>
        </w:rPr>
        <w:t xml:space="preserve"> in den Planungs- und autonomen Ausführungsprozess einbindet. Anbaugeräte erhalten über </w:t>
      </w:r>
      <w:r w:rsidRPr="03BB63FD">
        <w:rPr>
          <w:rFonts w:ascii="Helv" w:hAnsi="Helv" w:cs="Helv"/>
        </w:rPr>
        <w:t>diese</w:t>
      </w:r>
      <w:r w:rsidR="00AD7D71" w:rsidRPr="03BB63FD">
        <w:rPr>
          <w:rFonts w:ascii="Helv" w:hAnsi="Helv" w:cs="Helv"/>
        </w:rPr>
        <w:t xml:space="preserve"> Schnittstelle </w:t>
      </w:r>
      <w:r w:rsidRPr="03BB63FD">
        <w:rPr>
          <w:rFonts w:ascii="Helv" w:hAnsi="Helv" w:cs="Helv"/>
        </w:rPr>
        <w:t>die Möglichkeit</w:t>
      </w:r>
      <w:r w:rsidR="00AD7D71" w:rsidRPr="03BB63FD">
        <w:rPr>
          <w:rFonts w:ascii="Helv" w:hAnsi="Helv" w:cs="Helv"/>
        </w:rPr>
        <w:t xml:space="preserve">, mit </w:t>
      </w:r>
      <w:r w:rsidR="00010A4D" w:rsidRPr="03BB63FD">
        <w:rPr>
          <w:rFonts w:ascii="Helv" w:hAnsi="Helv" w:cs="Helv"/>
        </w:rPr>
        <w:t xml:space="preserve">Feldrobotern, </w:t>
      </w:r>
      <w:proofErr w:type="spellStart"/>
      <w:r w:rsidR="00010A4D" w:rsidRPr="03BB63FD">
        <w:rPr>
          <w:rFonts w:ascii="Helv" w:hAnsi="Helv" w:cs="Helv"/>
        </w:rPr>
        <w:t>AgBots</w:t>
      </w:r>
      <w:proofErr w:type="spellEnd"/>
      <w:r w:rsidR="00AD7D71" w:rsidRPr="03BB63FD">
        <w:rPr>
          <w:rFonts w:ascii="Helv" w:hAnsi="Helv" w:cs="Helv"/>
        </w:rPr>
        <w:t xml:space="preserve"> und Traktoren</w:t>
      </w:r>
      <w:r w:rsidRPr="03BB63FD">
        <w:rPr>
          <w:rFonts w:ascii="Helv" w:hAnsi="Helv" w:cs="Helv"/>
        </w:rPr>
        <w:t xml:space="preserve"> hinsichtlich einer automatisierten oder autonomen Prozessoptimierung</w:t>
      </w:r>
      <w:r w:rsidR="00AD7D71" w:rsidRPr="03BB63FD">
        <w:rPr>
          <w:rFonts w:ascii="Helv" w:hAnsi="Helv" w:cs="Helv"/>
        </w:rPr>
        <w:t xml:space="preserve"> zu interagieren.</w:t>
      </w:r>
      <w:r w:rsidRPr="03BB63FD">
        <w:rPr>
          <w:rFonts w:ascii="Helv" w:hAnsi="Helv" w:cs="Helv"/>
        </w:rPr>
        <w:t>“</w:t>
      </w:r>
    </w:p>
    <w:p w14:paraId="5B8A278C" w14:textId="69C4D6B9" w:rsidR="00AD7D71" w:rsidRDefault="73007AB5" w:rsidP="002B50CC">
      <w:pPr>
        <w:autoSpaceDE w:val="0"/>
        <w:autoSpaceDN w:val="0"/>
        <w:adjustRightInd w:val="0"/>
        <w:spacing w:line="360" w:lineRule="auto"/>
        <w:jc w:val="both"/>
        <w:rPr>
          <w:rFonts w:ascii="Helv" w:hAnsi="Helv" w:cs="Helv"/>
        </w:rPr>
      </w:pPr>
      <w:r w:rsidRPr="3C42C943">
        <w:rPr>
          <w:rFonts w:ascii="Helv" w:hAnsi="Helv" w:cs="Helv"/>
        </w:rPr>
        <w:t xml:space="preserve">Die ersten Produkte sind die im </w:t>
      </w:r>
      <w:r w:rsidR="51D057D7" w:rsidRPr="3C42C943">
        <w:rPr>
          <w:rFonts w:ascii="Helv" w:hAnsi="Helv" w:cs="Helv"/>
        </w:rPr>
        <w:t>3</w:t>
      </w:r>
      <w:r w:rsidRPr="3C42C943">
        <w:rPr>
          <w:rFonts w:ascii="Helv" w:hAnsi="Helv" w:cs="Helv"/>
        </w:rPr>
        <w:t xml:space="preserve">A Verbund entwickelten Amazone </w:t>
      </w:r>
      <w:proofErr w:type="spellStart"/>
      <w:r w:rsidRPr="3C42C943">
        <w:rPr>
          <w:rFonts w:ascii="Helv" w:hAnsi="Helv" w:cs="Helv"/>
        </w:rPr>
        <w:t>Auto</w:t>
      </w:r>
      <w:r w:rsidR="2D26CD71" w:rsidRPr="3C42C943">
        <w:rPr>
          <w:rFonts w:ascii="Helv" w:hAnsi="Helv" w:cs="Helv"/>
        </w:rPr>
        <w:t>T</w:t>
      </w:r>
      <w:r w:rsidRPr="3C42C943">
        <w:rPr>
          <w:rFonts w:ascii="Helv" w:hAnsi="Helv" w:cs="Helv"/>
        </w:rPr>
        <w:t>ill</w:t>
      </w:r>
      <w:proofErr w:type="spellEnd"/>
      <w:r w:rsidRPr="3C42C943">
        <w:rPr>
          <w:rFonts w:ascii="Helv" w:hAnsi="Helv" w:cs="Helv"/>
        </w:rPr>
        <w:t xml:space="preserve"> </w:t>
      </w:r>
      <w:r w:rsidR="3717523C" w:rsidRPr="3C42C943">
        <w:rPr>
          <w:rFonts w:ascii="Helv" w:hAnsi="Helv" w:cs="Helv"/>
        </w:rPr>
        <w:t xml:space="preserve">für </w:t>
      </w:r>
      <w:proofErr w:type="spellStart"/>
      <w:r w:rsidR="3717523C" w:rsidRPr="3C42C943">
        <w:rPr>
          <w:rFonts w:ascii="Helv" w:hAnsi="Helv" w:cs="Helv"/>
        </w:rPr>
        <w:t>Mulchgrubber</w:t>
      </w:r>
      <w:proofErr w:type="spellEnd"/>
      <w:r w:rsidR="3717523C" w:rsidRPr="3C42C943">
        <w:rPr>
          <w:rFonts w:ascii="Helv" w:hAnsi="Helv" w:cs="Helv"/>
        </w:rPr>
        <w:t xml:space="preserve"> </w:t>
      </w:r>
      <w:r w:rsidRPr="3C42C943">
        <w:rPr>
          <w:rFonts w:ascii="Helv" w:hAnsi="Helv" w:cs="Helv"/>
        </w:rPr>
        <w:t xml:space="preserve">und </w:t>
      </w:r>
      <w:r w:rsidR="7F75B9C1" w:rsidRPr="3C42C943">
        <w:rPr>
          <w:rFonts w:ascii="Helv" w:hAnsi="Helv" w:cs="Helv"/>
        </w:rPr>
        <w:t>CLAAS</w:t>
      </w:r>
      <w:r w:rsidRPr="3C42C943">
        <w:rPr>
          <w:rFonts w:ascii="Helv" w:hAnsi="Helv" w:cs="Helv"/>
        </w:rPr>
        <w:t xml:space="preserve"> </w:t>
      </w:r>
      <w:proofErr w:type="spellStart"/>
      <w:r w:rsidRPr="3C42C943">
        <w:rPr>
          <w:rFonts w:ascii="Helv" w:hAnsi="Helv" w:cs="Helv"/>
        </w:rPr>
        <w:t>Autonomy</w:t>
      </w:r>
      <w:proofErr w:type="spellEnd"/>
      <w:r w:rsidRPr="3C42C943">
        <w:rPr>
          <w:rFonts w:ascii="Helv" w:hAnsi="Helv" w:cs="Helv"/>
        </w:rPr>
        <w:t xml:space="preserve"> connect, welche den gesamten Planungs- und Ausführungsprozess in der Bodenbearbeitung </w:t>
      </w:r>
      <w:r w:rsidR="2F547012" w:rsidRPr="3C42C943">
        <w:rPr>
          <w:rFonts w:ascii="Helv" w:hAnsi="Helv" w:cs="Helv"/>
        </w:rPr>
        <w:t>umfassen</w:t>
      </w:r>
      <w:r w:rsidR="22E87317" w:rsidRPr="3C42C943">
        <w:rPr>
          <w:rFonts w:ascii="Helv" w:hAnsi="Helv" w:cs="Helv"/>
        </w:rPr>
        <w:t>.</w:t>
      </w:r>
      <w:r w:rsidRPr="3C42C943">
        <w:rPr>
          <w:rFonts w:ascii="Helv" w:hAnsi="Helv" w:cs="Helv"/>
        </w:rPr>
        <w:t xml:space="preserve"> </w:t>
      </w:r>
      <w:r w:rsidR="7F75B9C1" w:rsidRPr="3C42C943">
        <w:rPr>
          <w:rFonts w:ascii="Helv" w:hAnsi="Helv" w:cs="Helv"/>
        </w:rPr>
        <w:t>Die</w:t>
      </w:r>
      <w:r w:rsidR="1118E447" w:rsidRPr="3C42C943">
        <w:rPr>
          <w:rFonts w:ascii="Helv" w:hAnsi="Helv" w:cs="Helv"/>
        </w:rPr>
        <w:t>se</w:t>
      </w:r>
      <w:r w:rsidRPr="3C42C943">
        <w:rPr>
          <w:rFonts w:ascii="Helv" w:hAnsi="Helv" w:cs="Helv"/>
        </w:rPr>
        <w:t xml:space="preserve"> praxisnah erprobten Lösungen bilden den </w:t>
      </w:r>
      <w:r w:rsidR="2BF736BA" w:rsidRPr="3C42C943">
        <w:rPr>
          <w:rFonts w:ascii="Helv" w:hAnsi="Helv" w:cs="Helv"/>
        </w:rPr>
        <w:t>Auftakt</w:t>
      </w:r>
      <w:r w:rsidRPr="3C42C943">
        <w:rPr>
          <w:rFonts w:ascii="Helv" w:hAnsi="Helv" w:cs="Helv"/>
        </w:rPr>
        <w:t xml:space="preserve"> für weitere herstellerübergreifende Anwendungen </w:t>
      </w:r>
      <w:r w:rsidR="315E7E5D" w:rsidRPr="3C42C943">
        <w:rPr>
          <w:rFonts w:ascii="Helv" w:hAnsi="Helv" w:cs="Helv"/>
        </w:rPr>
        <w:t xml:space="preserve">in Form von bunten Maschinenkombinationen </w:t>
      </w:r>
      <w:r w:rsidRPr="3C42C943">
        <w:rPr>
          <w:rFonts w:ascii="Helv" w:hAnsi="Helv" w:cs="Helv"/>
        </w:rPr>
        <w:t>in allen Prozessen der Außenwirtschaft.</w:t>
      </w:r>
    </w:p>
    <w:p w14:paraId="7A71BEF7" w14:textId="77777777" w:rsidR="002B50CC" w:rsidRDefault="002B50CC" w:rsidP="002B50CC">
      <w:pPr>
        <w:autoSpaceDE w:val="0"/>
        <w:autoSpaceDN w:val="0"/>
        <w:adjustRightInd w:val="0"/>
        <w:spacing w:line="360" w:lineRule="auto"/>
        <w:jc w:val="both"/>
        <w:rPr>
          <w:rFonts w:ascii="Helv" w:hAnsi="Helv" w:cs="Helv"/>
        </w:rPr>
      </w:pPr>
    </w:p>
    <w:p w14:paraId="6A54AF32" w14:textId="2421C1A1" w:rsidR="00B80C99" w:rsidRDefault="00B80C99" w:rsidP="002B50CC">
      <w:pPr>
        <w:autoSpaceDE w:val="0"/>
        <w:autoSpaceDN w:val="0"/>
        <w:adjustRightInd w:val="0"/>
        <w:spacing w:line="360" w:lineRule="auto"/>
        <w:jc w:val="both"/>
        <w:rPr>
          <w:rFonts w:ascii="Helv" w:hAnsi="Helv" w:cs="Helv"/>
        </w:rPr>
      </w:pPr>
      <w:r>
        <w:rPr>
          <w:rFonts w:ascii="Helv" w:hAnsi="Helv" w:cs="Helv"/>
          <w:noProof/>
        </w:rPr>
        <w:lastRenderedPageBreak/>
        <w:drawing>
          <wp:inline distT="0" distB="0" distL="0" distR="0" wp14:anchorId="3E0DF0F7" wp14:editId="64658907">
            <wp:extent cx="6247672" cy="3673546"/>
            <wp:effectExtent l="0" t="0" r="127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A_OperatingPrinciple_2023-10-26_72dpi.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72286" cy="3688019"/>
                    </a:xfrm>
                    <a:prstGeom prst="rect">
                      <a:avLst/>
                    </a:prstGeom>
                  </pic:spPr>
                </pic:pic>
              </a:graphicData>
            </a:graphic>
          </wp:inline>
        </w:drawing>
      </w:r>
    </w:p>
    <w:p w14:paraId="31A37CD5" w14:textId="56C86944" w:rsidR="3C42C943" w:rsidRDefault="3C42C943"/>
    <w:p w14:paraId="4D0142FF" w14:textId="77777777" w:rsidR="006E0B00" w:rsidRDefault="006E0B00"/>
    <w:p w14:paraId="45D11467" w14:textId="5E3F9494" w:rsidR="00004F90" w:rsidRPr="00004F90" w:rsidRDefault="00004F90" w:rsidP="002B50CC">
      <w:pPr>
        <w:autoSpaceDE w:val="0"/>
        <w:autoSpaceDN w:val="0"/>
        <w:adjustRightInd w:val="0"/>
        <w:spacing w:line="360" w:lineRule="auto"/>
        <w:jc w:val="both"/>
        <w:rPr>
          <w:rFonts w:ascii="Helv" w:hAnsi="Helv" w:cs="Helv"/>
        </w:rPr>
      </w:pPr>
      <w:r w:rsidRPr="00004F90">
        <w:rPr>
          <w:rFonts w:ascii="Helv" w:hAnsi="Helv" w:cs="Helv"/>
          <w:b/>
          <w:bCs/>
        </w:rPr>
        <w:t>Mehr als reine A</w:t>
      </w:r>
      <w:r w:rsidR="000769E1">
        <w:rPr>
          <w:rFonts w:ascii="Helv" w:hAnsi="Helv" w:cs="Helv"/>
          <w:b/>
          <w:bCs/>
        </w:rPr>
        <w:t>uftrags</w:t>
      </w:r>
      <w:r w:rsidRPr="00004F90">
        <w:rPr>
          <w:rFonts w:ascii="Helv" w:hAnsi="Helv" w:cs="Helv"/>
          <w:b/>
          <w:bCs/>
        </w:rPr>
        <w:t>planung</w:t>
      </w:r>
      <w:r w:rsidR="00693461">
        <w:rPr>
          <w:rFonts w:ascii="Helv" w:hAnsi="Helv" w:cs="Helv"/>
          <w:b/>
          <w:bCs/>
        </w:rPr>
        <w:t>: Vorplanung mit reellen Maschinenparametern</w:t>
      </w:r>
    </w:p>
    <w:p w14:paraId="171DEF05" w14:textId="54FA36F1" w:rsidR="00045F6C" w:rsidRPr="00045F6C" w:rsidRDefault="00045F6C" w:rsidP="002B50CC">
      <w:pPr>
        <w:autoSpaceDE w:val="0"/>
        <w:autoSpaceDN w:val="0"/>
        <w:adjustRightInd w:val="0"/>
        <w:spacing w:line="360" w:lineRule="auto"/>
        <w:jc w:val="both"/>
        <w:rPr>
          <w:rFonts w:ascii="Helv" w:hAnsi="Helv" w:cs="Helv"/>
        </w:rPr>
      </w:pPr>
      <w:r w:rsidRPr="7804D2A8">
        <w:rPr>
          <w:rFonts w:ascii="Helv" w:hAnsi="Helv" w:cs="Helv"/>
        </w:rPr>
        <w:t>Heutige Arbeitsaufträge für Traktoren und Anbaugeräte beinhalten</w:t>
      </w:r>
      <w:r w:rsidR="00004F90" w:rsidRPr="7804D2A8">
        <w:rPr>
          <w:rFonts w:ascii="Helv" w:hAnsi="Helv" w:cs="Helv"/>
        </w:rPr>
        <w:t xml:space="preserve"> neben</w:t>
      </w:r>
      <w:r w:rsidRPr="7804D2A8">
        <w:rPr>
          <w:rFonts w:ascii="Helv" w:hAnsi="Helv" w:cs="Helv"/>
        </w:rPr>
        <w:t xml:space="preserve"> A-B</w:t>
      </w:r>
      <w:r w:rsidR="00C865BB" w:rsidRPr="7804D2A8">
        <w:rPr>
          <w:rFonts w:ascii="Helv" w:hAnsi="Helv" w:cs="Helv"/>
        </w:rPr>
        <w:t>-</w:t>
      </w:r>
      <w:r w:rsidRPr="7804D2A8">
        <w:rPr>
          <w:rFonts w:ascii="Helv" w:hAnsi="Helv" w:cs="Helv"/>
        </w:rPr>
        <w:t>Linien</w:t>
      </w:r>
      <w:r w:rsidR="00C865BB" w:rsidRPr="7804D2A8">
        <w:rPr>
          <w:rFonts w:ascii="Helv" w:hAnsi="Helv" w:cs="Helv"/>
        </w:rPr>
        <w:t xml:space="preserve"> oder A-B-Konturen</w:t>
      </w:r>
      <w:r w:rsidR="00004F90" w:rsidRPr="7804D2A8">
        <w:rPr>
          <w:rFonts w:ascii="Helv" w:hAnsi="Helv" w:cs="Helv"/>
        </w:rPr>
        <w:t xml:space="preserve"> für </w:t>
      </w:r>
      <w:r w:rsidR="00C865BB" w:rsidRPr="7804D2A8">
        <w:rPr>
          <w:rFonts w:ascii="Helv" w:hAnsi="Helv" w:cs="Helv"/>
        </w:rPr>
        <w:t>die automatisierte Spurführung und einer Routenoptimierung</w:t>
      </w:r>
      <w:r w:rsidR="00004F90" w:rsidRPr="7804D2A8">
        <w:rPr>
          <w:rFonts w:ascii="Helv" w:hAnsi="Helv" w:cs="Helv"/>
        </w:rPr>
        <w:t xml:space="preserve"> gegebenenfalls</w:t>
      </w:r>
      <w:r w:rsidRPr="7804D2A8">
        <w:rPr>
          <w:rFonts w:ascii="Helv" w:hAnsi="Helv" w:cs="Helv"/>
        </w:rPr>
        <w:t xml:space="preserve"> eine Ausbring</w:t>
      </w:r>
      <w:r w:rsidR="00004F90" w:rsidRPr="7804D2A8">
        <w:rPr>
          <w:rFonts w:ascii="Helv" w:hAnsi="Helv" w:cs="Helv"/>
        </w:rPr>
        <w:t>- bzw. Applikations</w:t>
      </w:r>
      <w:r w:rsidRPr="7804D2A8">
        <w:rPr>
          <w:rFonts w:ascii="Helv" w:hAnsi="Helv" w:cs="Helv"/>
        </w:rPr>
        <w:t xml:space="preserve">karte. 3A </w:t>
      </w:r>
      <w:r w:rsidR="00004F90" w:rsidRPr="7804D2A8">
        <w:rPr>
          <w:rFonts w:ascii="Helv" w:hAnsi="Helv" w:cs="Helv"/>
        </w:rPr>
        <w:t xml:space="preserve">geht einen Schritt weiter und </w:t>
      </w:r>
      <w:r w:rsidRPr="7804D2A8">
        <w:rPr>
          <w:rFonts w:ascii="Helv" w:hAnsi="Helv" w:cs="Helv"/>
        </w:rPr>
        <w:t xml:space="preserve">ermöglicht eine auf Prozessoptimierung ausgelegte Vorplanung. </w:t>
      </w:r>
      <w:r w:rsidR="00004F90" w:rsidRPr="7804D2A8">
        <w:rPr>
          <w:rFonts w:ascii="Helv" w:hAnsi="Helv" w:cs="Helv"/>
        </w:rPr>
        <w:t>Diese</w:t>
      </w:r>
      <w:r w:rsidRPr="7804D2A8">
        <w:rPr>
          <w:rFonts w:ascii="Helv" w:hAnsi="Helv" w:cs="Helv"/>
        </w:rPr>
        <w:t xml:space="preserve"> enthält Start- und Endpunkt der Anwendung und </w:t>
      </w:r>
      <w:proofErr w:type="spellStart"/>
      <w:r w:rsidRPr="7804D2A8">
        <w:rPr>
          <w:rFonts w:ascii="Helv" w:hAnsi="Helv" w:cs="Helv"/>
        </w:rPr>
        <w:t>Vorgewendefahrten</w:t>
      </w:r>
      <w:proofErr w:type="spellEnd"/>
      <w:r w:rsidRPr="7804D2A8">
        <w:rPr>
          <w:rFonts w:ascii="Helv" w:hAnsi="Helv" w:cs="Helv"/>
        </w:rPr>
        <w:t xml:space="preserve"> </w:t>
      </w:r>
      <w:r w:rsidR="00615B42" w:rsidRPr="7804D2A8">
        <w:rPr>
          <w:rFonts w:ascii="Helv" w:hAnsi="Helv" w:cs="Helv"/>
        </w:rPr>
        <w:t>und die</w:t>
      </w:r>
      <w:r w:rsidRPr="7804D2A8">
        <w:rPr>
          <w:rFonts w:ascii="Helv" w:hAnsi="Helv" w:cs="Helv"/>
        </w:rPr>
        <w:t xml:space="preserve"> </w:t>
      </w:r>
      <w:r w:rsidR="00615B42" w:rsidRPr="7804D2A8">
        <w:rPr>
          <w:rFonts w:ascii="Helv" w:hAnsi="Helv" w:cs="Helv"/>
        </w:rPr>
        <w:t xml:space="preserve">teilflächenspezifische </w:t>
      </w:r>
      <w:r w:rsidRPr="7804D2A8">
        <w:rPr>
          <w:rFonts w:ascii="Helv" w:hAnsi="Helv" w:cs="Helv"/>
        </w:rPr>
        <w:t>Ansteuerung des Anbaugerätes. Die Vorplanung mit reellen Maschinenparametern</w:t>
      </w:r>
      <w:r w:rsidR="78728726" w:rsidRPr="7804D2A8">
        <w:rPr>
          <w:rFonts w:ascii="Helv" w:hAnsi="Helv" w:cs="Helv"/>
        </w:rPr>
        <w:t xml:space="preserve"> – wie beispielsweise </w:t>
      </w:r>
      <w:r w:rsidR="4BCFD750" w:rsidRPr="7804D2A8">
        <w:rPr>
          <w:rFonts w:ascii="Helv" w:hAnsi="Helv" w:cs="Helv"/>
        </w:rPr>
        <w:t>Heckk</w:t>
      </w:r>
      <w:r w:rsidR="00615B42" w:rsidRPr="7804D2A8">
        <w:rPr>
          <w:rFonts w:ascii="Helv" w:hAnsi="Helv" w:cs="Helv"/>
        </w:rPr>
        <w:t>raftheber</w:t>
      </w:r>
      <w:r w:rsidR="78728726" w:rsidRPr="7804D2A8">
        <w:rPr>
          <w:rFonts w:ascii="Helv" w:hAnsi="Helv" w:cs="Helv"/>
        </w:rPr>
        <w:t xml:space="preserve"> und Hydraulik</w:t>
      </w:r>
      <w:r w:rsidR="00615B42" w:rsidRPr="7804D2A8">
        <w:rPr>
          <w:rFonts w:ascii="Helv" w:hAnsi="Helv" w:cs="Helv"/>
        </w:rPr>
        <w:t>funktionen</w:t>
      </w:r>
      <w:r w:rsidR="009C5EE1" w:rsidRPr="7804D2A8">
        <w:rPr>
          <w:rFonts w:ascii="Helv" w:hAnsi="Helv" w:cs="Helv"/>
        </w:rPr>
        <w:t xml:space="preserve"> zur Anpassung der Arbeitstiefe und Arbeitsintensität</w:t>
      </w:r>
      <w:r w:rsidR="78728726" w:rsidRPr="7804D2A8">
        <w:rPr>
          <w:rFonts w:ascii="Helv" w:hAnsi="Helv" w:cs="Helv"/>
        </w:rPr>
        <w:t xml:space="preserve"> – </w:t>
      </w:r>
      <w:r w:rsidRPr="7804D2A8">
        <w:rPr>
          <w:rFonts w:ascii="Helv" w:hAnsi="Helv" w:cs="Helv"/>
        </w:rPr>
        <w:t>ermöglicht</w:t>
      </w:r>
      <w:r w:rsidR="00004F90" w:rsidRPr="7804D2A8">
        <w:rPr>
          <w:rFonts w:ascii="Helv" w:hAnsi="Helv" w:cs="Helv"/>
        </w:rPr>
        <w:t xml:space="preserve"> es,</w:t>
      </w:r>
      <w:r w:rsidRPr="7804D2A8">
        <w:rPr>
          <w:rFonts w:ascii="Helv" w:hAnsi="Helv" w:cs="Helv"/>
        </w:rPr>
        <w:t xml:space="preserve"> vor der Ausführung </w:t>
      </w:r>
      <w:r w:rsidR="009C5EE1" w:rsidRPr="7804D2A8">
        <w:rPr>
          <w:rFonts w:ascii="Helv" w:hAnsi="Helv" w:cs="Helv"/>
        </w:rPr>
        <w:t>dynamische Anpassungen</w:t>
      </w:r>
      <w:r w:rsidR="668323F0" w:rsidRPr="7804D2A8">
        <w:rPr>
          <w:rFonts w:ascii="Helv" w:hAnsi="Helv" w:cs="Helv"/>
        </w:rPr>
        <w:t xml:space="preserve"> am </w:t>
      </w:r>
      <w:r w:rsidR="28FA3F86" w:rsidRPr="7804D2A8">
        <w:rPr>
          <w:rFonts w:ascii="Helv" w:hAnsi="Helv" w:cs="Helv"/>
        </w:rPr>
        <w:t>Maschineng</w:t>
      </w:r>
      <w:r w:rsidR="668323F0" w:rsidRPr="7804D2A8">
        <w:rPr>
          <w:rFonts w:ascii="Helv" w:hAnsi="Helv" w:cs="Helv"/>
        </w:rPr>
        <w:t xml:space="preserve">espann </w:t>
      </w:r>
      <w:r w:rsidR="009C5EE1" w:rsidRPr="7804D2A8">
        <w:rPr>
          <w:rFonts w:ascii="Helv" w:hAnsi="Helv" w:cs="Helv"/>
        </w:rPr>
        <w:t>mit Blick auf die gewünschte Arbeitsqualität zu programmieren.</w:t>
      </w:r>
      <w:r w:rsidR="46D3C923" w:rsidRPr="7804D2A8">
        <w:rPr>
          <w:rFonts w:ascii="Helv" w:hAnsi="Helv" w:cs="Helv"/>
        </w:rPr>
        <w:t xml:space="preserve"> </w:t>
      </w:r>
      <w:r w:rsidR="000769E1" w:rsidRPr="7804D2A8">
        <w:rPr>
          <w:rFonts w:ascii="Helv" w:hAnsi="Helv" w:cs="Helv"/>
        </w:rPr>
        <w:t>Bisherige,</w:t>
      </w:r>
      <w:r w:rsidRPr="7804D2A8">
        <w:rPr>
          <w:rFonts w:ascii="Helv" w:hAnsi="Helv" w:cs="Helv"/>
        </w:rPr>
        <w:t xml:space="preserve"> geschlossene Systeme binden </w:t>
      </w:r>
      <w:r w:rsidR="00DD5CB0" w:rsidRPr="7804D2A8">
        <w:rPr>
          <w:rFonts w:ascii="Helv" w:hAnsi="Helv" w:cs="Helv"/>
        </w:rPr>
        <w:t xml:space="preserve">abgesehen von Ausbringmengen </w:t>
      </w:r>
      <w:r w:rsidRPr="7804D2A8">
        <w:rPr>
          <w:rFonts w:ascii="Helv" w:hAnsi="Helv" w:cs="Helv"/>
        </w:rPr>
        <w:t>weder Planung noch Überwachung der Anbaugeräte</w:t>
      </w:r>
      <w:r w:rsidR="000769E1" w:rsidRPr="7804D2A8">
        <w:rPr>
          <w:rFonts w:ascii="Helv" w:hAnsi="Helv" w:cs="Helv"/>
        </w:rPr>
        <w:t xml:space="preserve"> und den späteren Ausführungsprozess</w:t>
      </w:r>
      <w:r w:rsidRPr="7804D2A8">
        <w:rPr>
          <w:rFonts w:ascii="Helv" w:hAnsi="Helv" w:cs="Helv"/>
        </w:rPr>
        <w:t xml:space="preserve"> ein. </w:t>
      </w:r>
      <w:r w:rsidR="007E07EF" w:rsidRPr="7804D2A8">
        <w:rPr>
          <w:rFonts w:ascii="Helv" w:hAnsi="Helv" w:cs="Helv"/>
        </w:rPr>
        <w:t>Dank</w:t>
      </w:r>
      <w:r w:rsidRPr="7804D2A8">
        <w:rPr>
          <w:rFonts w:ascii="Helv" w:hAnsi="Helv" w:cs="Helv"/>
        </w:rPr>
        <w:t xml:space="preserve"> </w:t>
      </w:r>
      <w:proofErr w:type="spellStart"/>
      <w:r w:rsidRPr="7804D2A8">
        <w:rPr>
          <w:rFonts w:ascii="Helv" w:hAnsi="Helv" w:cs="Helv"/>
        </w:rPr>
        <w:t>Autonomy</w:t>
      </w:r>
      <w:proofErr w:type="spellEnd"/>
      <w:r w:rsidRPr="7804D2A8">
        <w:rPr>
          <w:rFonts w:ascii="Helv" w:hAnsi="Helv" w:cs="Helv"/>
        </w:rPr>
        <w:t xml:space="preserve"> connect </w:t>
      </w:r>
      <w:r w:rsidR="007E07EF" w:rsidRPr="7804D2A8">
        <w:rPr>
          <w:rFonts w:ascii="Helv" w:hAnsi="Helv" w:cs="Helv"/>
        </w:rPr>
        <w:t>können CLAAS</w:t>
      </w:r>
      <w:r w:rsidRPr="7804D2A8">
        <w:rPr>
          <w:rFonts w:ascii="Helv" w:hAnsi="Helv" w:cs="Helv"/>
        </w:rPr>
        <w:t xml:space="preserve"> Traktoren in Verbindung mit Anbaugeräten </w:t>
      </w:r>
      <w:r w:rsidR="00DD5CB0" w:rsidRPr="7804D2A8">
        <w:rPr>
          <w:rFonts w:ascii="Helv" w:hAnsi="Helv" w:cs="Helv"/>
        </w:rPr>
        <w:t xml:space="preserve">dagegen </w:t>
      </w:r>
      <w:r w:rsidR="007E07EF" w:rsidRPr="7804D2A8">
        <w:rPr>
          <w:rFonts w:ascii="Helv" w:hAnsi="Helv" w:cs="Helv"/>
        </w:rPr>
        <w:t>Feldarbeiten</w:t>
      </w:r>
      <w:r w:rsidRPr="7804D2A8">
        <w:rPr>
          <w:rFonts w:ascii="Helv" w:hAnsi="Helv" w:cs="Helv"/>
        </w:rPr>
        <w:t xml:space="preserve"> hochautomatisiert bis autonom</w:t>
      </w:r>
      <w:r w:rsidR="62C8EE6F" w:rsidRPr="7804D2A8">
        <w:rPr>
          <w:rFonts w:ascii="Helv" w:hAnsi="Helv" w:cs="Helv"/>
        </w:rPr>
        <w:t xml:space="preserve"> </w:t>
      </w:r>
      <w:r w:rsidRPr="7804D2A8">
        <w:rPr>
          <w:rFonts w:ascii="Helv" w:hAnsi="Helv" w:cs="Helv"/>
        </w:rPr>
        <w:t xml:space="preserve">durchführen. </w:t>
      </w:r>
      <w:r w:rsidR="5AA96FED" w:rsidRPr="7804D2A8">
        <w:rPr>
          <w:rFonts w:ascii="Helv" w:hAnsi="Helv" w:cs="Helv"/>
        </w:rPr>
        <w:t xml:space="preserve">Je nach </w:t>
      </w:r>
      <w:r w:rsidR="3DC603F2" w:rsidRPr="7804D2A8">
        <w:rPr>
          <w:rFonts w:ascii="Helv" w:hAnsi="Helv" w:cs="Helv"/>
        </w:rPr>
        <w:t>A</w:t>
      </w:r>
      <w:r w:rsidR="5AA96FED" w:rsidRPr="7804D2A8">
        <w:rPr>
          <w:rFonts w:ascii="Helv" w:hAnsi="Helv" w:cs="Helv"/>
        </w:rPr>
        <w:t xml:space="preserve">utomatisierungsgrad </w:t>
      </w:r>
      <w:r w:rsidR="2801D46F" w:rsidRPr="7804D2A8">
        <w:rPr>
          <w:rFonts w:ascii="Helv" w:hAnsi="Helv" w:cs="Helv"/>
        </w:rPr>
        <w:t xml:space="preserve">kann der Fahrer anderen Aufgaben </w:t>
      </w:r>
      <w:r w:rsidR="7D4C2278" w:rsidRPr="7804D2A8">
        <w:rPr>
          <w:rFonts w:ascii="Helv" w:hAnsi="Helv" w:cs="Helv"/>
        </w:rPr>
        <w:t xml:space="preserve">auf der Kabine oder aber </w:t>
      </w:r>
      <w:r w:rsidR="6787F2F5" w:rsidRPr="7804D2A8">
        <w:rPr>
          <w:rFonts w:ascii="Helv" w:hAnsi="Helv" w:cs="Helv"/>
        </w:rPr>
        <w:t xml:space="preserve">auf </w:t>
      </w:r>
      <w:r w:rsidR="7D4C2278" w:rsidRPr="7804D2A8">
        <w:rPr>
          <w:rFonts w:ascii="Helv" w:hAnsi="Helv" w:cs="Helv"/>
        </w:rPr>
        <w:t xml:space="preserve">Feld bzw. Hof </w:t>
      </w:r>
      <w:r w:rsidR="2801D46F" w:rsidRPr="7804D2A8">
        <w:rPr>
          <w:rFonts w:ascii="Helv" w:hAnsi="Helv" w:cs="Helv"/>
        </w:rPr>
        <w:t>nachgehen</w:t>
      </w:r>
      <w:r w:rsidR="62B481D2" w:rsidRPr="7804D2A8">
        <w:rPr>
          <w:rFonts w:ascii="Helv" w:hAnsi="Helv" w:cs="Helv"/>
        </w:rPr>
        <w:t xml:space="preserve">. </w:t>
      </w:r>
      <w:r w:rsidRPr="7804D2A8">
        <w:rPr>
          <w:rFonts w:ascii="Helv" w:hAnsi="Helv" w:cs="Helv"/>
        </w:rPr>
        <w:t xml:space="preserve">Die Auftragsplanung </w:t>
      </w:r>
      <w:r w:rsidR="00DD5CB0" w:rsidRPr="7804D2A8">
        <w:rPr>
          <w:rFonts w:ascii="Helv" w:hAnsi="Helv" w:cs="Helv"/>
        </w:rPr>
        <w:t>erfolgt</w:t>
      </w:r>
      <w:r w:rsidRPr="7804D2A8">
        <w:rPr>
          <w:rFonts w:ascii="Helv" w:hAnsi="Helv" w:cs="Helv"/>
        </w:rPr>
        <w:t xml:space="preserve"> im</w:t>
      </w:r>
      <w:r w:rsidR="00DD5CB0" w:rsidRPr="7804D2A8">
        <w:rPr>
          <w:rFonts w:ascii="Helv" w:hAnsi="Helv" w:cs="Helv"/>
        </w:rPr>
        <w:t xml:space="preserve"> bekannten</w:t>
      </w:r>
      <w:r w:rsidRPr="7804D2A8">
        <w:rPr>
          <w:rFonts w:ascii="Helv" w:hAnsi="Helv" w:cs="Helv"/>
        </w:rPr>
        <w:t xml:space="preserve"> </w:t>
      </w:r>
      <w:r w:rsidR="000769E1" w:rsidRPr="7804D2A8">
        <w:rPr>
          <w:rFonts w:ascii="Helv" w:hAnsi="Helv" w:cs="Helv"/>
        </w:rPr>
        <w:t xml:space="preserve">CLAAS Farm Management </w:t>
      </w:r>
      <w:proofErr w:type="spellStart"/>
      <w:r w:rsidR="000769E1" w:rsidRPr="7804D2A8">
        <w:rPr>
          <w:rFonts w:ascii="Helv" w:hAnsi="Helv" w:cs="Helv"/>
        </w:rPr>
        <w:t>Informations</w:t>
      </w:r>
      <w:proofErr w:type="spellEnd"/>
      <w:r w:rsidR="000769E1" w:rsidRPr="7804D2A8">
        <w:rPr>
          <w:rFonts w:ascii="Helv" w:hAnsi="Helv" w:cs="Helv"/>
        </w:rPr>
        <w:t xml:space="preserve"> Sy</w:t>
      </w:r>
      <w:r w:rsidR="007E07EF" w:rsidRPr="7804D2A8">
        <w:rPr>
          <w:rFonts w:ascii="Helv" w:hAnsi="Helv" w:cs="Helv"/>
        </w:rPr>
        <w:t>s</w:t>
      </w:r>
      <w:r w:rsidR="000769E1" w:rsidRPr="7804D2A8">
        <w:rPr>
          <w:rFonts w:ascii="Helv" w:hAnsi="Helv" w:cs="Helv"/>
        </w:rPr>
        <w:t>tem</w:t>
      </w:r>
      <w:r w:rsidRPr="7804D2A8">
        <w:rPr>
          <w:rFonts w:ascii="Helv" w:hAnsi="Helv" w:cs="Helv"/>
        </w:rPr>
        <w:t xml:space="preserve"> </w:t>
      </w:r>
      <w:r w:rsidR="000769E1" w:rsidRPr="7804D2A8">
        <w:rPr>
          <w:rFonts w:ascii="Helv" w:hAnsi="Helv" w:cs="Helv"/>
        </w:rPr>
        <w:t>(</w:t>
      </w:r>
      <w:r w:rsidRPr="7804D2A8">
        <w:rPr>
          <w:rFonts w:ascii="Helv" w:hAnsi="Helv" w:cs="Helv"/>
        </w:rPr>
        <w:t>FMIS</w:t>
      </w:r>
      <w:r w:rsidR="000769E1" w:rsidRPr="7804D2A8">
        <w:rPr>
          <w:rFonts w:ascii="Helv" w:hAnsi="Helv" w:cs="Helv"/>
        </w:rPr>
        <w:t>)</w:t>
      </w:r>
      <w:r w:rsidR="00367646">
        <w:rPr>
          <w:rFonts w:ascii="Helv" w:hAnsi="Helv" w:cs="Helv"/>
        </w:rPr>
        <w:t xml:space="preserve"> oder </w:t>
      </w:r>
      <w:proofErr w:type="spellStart"/>
      <w:r w:rsidR="00367646">
        <w:rPr>
          <w:rFonts w:ascii="Helv" w:hAnsi="Helv" w:cs="Helv"/>
        </w:rPr>
        <w:t>AgXeed</w:t>
      </w:r>
      <w:proofErr w:type="spellEnd"/>
      <w:r w:rsidR="00367646">
        <w:rPr>
          <w:rFonts w:ascii="Helv" w:hAnsi="Helv" w:cs="Helv"/>
        </w:rPr>
        <w:t xml:space="preserve"> Portal</w:t>
      </w:r>
      <w:r w:rsidRPr="7804D2A8">
        <w:rPr>
          <w:rFonts w:ascii="Helv" w:hAnsi="Helv" w:cs="Helv"/>
        </w:rPr>
        <w:t xml:space="preserve">, wo </w:t>
      </w:r>
      <w:r w:rsidR="00367646">
        <w:rPr>
          <w:rFonts w:ascii="Helv" w:hAnsi="Helv" w:cs="Helv"/>
        </w:rPr>
        <w:t xml:space="preserve">auch </w:t>
      </w:r>
      <w:r w:rsidR="00DD5CB0" w:rsidRPr="7804D2A8">
        <w:rPr>
          <w:rFonts w:ascii="Helv" w:hAnsi="Helv" w:cs="Helv"/>
        </w:rPr>
        <w:t>schon bis</w:t>
      </w:r>
      <w:r w:rsidR="197F4995" w:rsidRPr="7804D2A8">
        <w:rPr>
          <w:rFonts w:ascii="Helv" w:hAnsi="Helv" w:cs="Helv"/>
        </w:rPr>
        <w:t xml:space="preserve">lang </w:t>
      </w:r>
      <w:r w:rsidRPr="7804D2A8">
        <w:rPr>
          <w:rFonts w:ascii="Helv" w:hAnsi="Helv" w:cs="Helv"/>
        </w:rPr>
        <w:t>Fahrspuren u</w:t>
      </w:r>
      <w:r w:rsidR="000769E1" w:rsidRPr="7804D2A8">
        <w:rPr>
          <w:rFonts w:ascii="Helv" w:hAnsi="Helv" w:cs="Helv"/>
        </w:rPr>
        <w:t>nd</w:t>
      </w:r>
      <w:r w:rsidRPr="7804D2A8">
        <w:rPr>
          <w:rFonts w:ascii="Helv" w:hAnsi="Helv" w:cs="Helv"/>
        </w:rPr>
        <w:t xml:space="preserve"> Ausbringkarten</w:t>
      </w:r>
      <w:r w:rsidR="00DD5CB0" w:rsidRPr="7804D2A8">
        <w:rPr>
          <w:rFonts w:ascii="Helv" w:hAnsi="Helv" w:cs="Helv"/>
        </w:rPr>
        <w:t xml:space="preserve"> für Aufträge</w:t>
      </w:r>
      <w:r w:rsidRPr="7804D2A8">
        <w:rPr>
          <w:rFonts w:ascii="Helv" w:hAnsi="Helv" w:cs="Helv"/>
        </w:rPr>
        <w:t xml:space="preserve"> geplant wurden. </w:t>
      </w:r>
    </w:p>
    <w:p w14:paraId="4F75F4C6" w14:textId="090C17F3" w:rsidR="00045F6C" w:rsidRDefault="00045F6C" w:rsidP="002B50CC">
      <w:pPr>
        <w:autoSpaceDE w:val="0"/>
        <w:autoSpaceDN w:val="0"/>
        <w:adjustRightInd w:val="0"/>
        <w:spacing w:line="360" w:lineRule="auto"/>
        <w:jc w:val="both"/>
        <w:rPr>
          <w:rFonts w:ascii="Helv" w:hAnsi="Helv" w:cs="Helv"/>
        </w:rPr>
      </w:pPr>
      <w:r w:rsidRPr="7804D2A8">
        <w:rPr>
          <w:rFonts w:ascii="Helv" w:hAnsi="Helv" w:cs="Helv"/>
        </w:rPr>
        <w:t xml:space="preserve">Aktuelle </w:t>
      </w:r>
      <w:r w:rsidR="00DD5CB0" w:rsidRPr="7804D2A8">
        <w:rPr>
          <w:rFonts w:ascii="Helv" w:hAnsi="Helv" w:cs="Helv"/>
        </w:rPr>
        <w:t xml:space="preserve">Automatisierungsansätze </w:t>
      </w:r>
      <w:r w:rsidRPr="7804D2A8">
        <w:rPr>
          <w:rFonts w:ascii="Helv" w:hAnsi="Helv" w:cs="Helv"/>
        </w:rPr>
        <w:t xml:space="preserve">in der Bodenbearbeitung beschränken sich bisher auf Komfortfunktionen. </w:t>
      </w:r>
      <w:proofErr w:type="spellStart"/>
      <w:r w:rsidRPr="7804D2A8">
        <w:rPr>
          <w:rFonts w:ascii="Helv" w:hAnsi="Helv" w:cs="Helv"/>
        </w:rPr>
        <w:t>Autotill</w:t>
      </w:r>
      <w:proofErr w:type="spellEnd"/>
      <w:r w:rsidRPr="7804D2A8">
        <w:rPr>
          <w:rFonts w:ascii="Helv" w:hAnsi="Helv" w:cs="Helv"/>
        </w:rPr>
        <w:t xml:space="preserve"> für Amazone Grubber ist eine Lösung, die den Arbeitsprozess</w:t>
      </w:r>
      <w:r w:rsidR="00DD5CB0" w:rsidRPr="7804D2A8">
        <w:rPr>
          <w:rFonts w:ascii="Helv" w:hAnsi="Helv" w:cs="Helv"/>
        </w:rPr>
        <w:t xml:space="preserve"> der Bodenbearbeitung kontinuierlich</w:t>
      </w:r>
      <w:r w:rsidRPr="7804D2A8">
        <w:rPr>
          <w:rFonts w:ascii="Helv" w:hAnsi="Helv" w:cs="Helv"/>
        </w:rPr>
        <w:t xml:space="preserve"> mit Daten aus den Zugfahrzeugen </w:t>
      </w:r>
      <w:r w:rsidR="00DD5CB0" w:rsidRPr="7804D2A8">
        <w:rPr>
          <w:rFonts w:ascii="Helv" w:hAnsi="Helv" w:cs="Helv"/>
        </w:rPr>
        <w:t>abgleicht</w:t>
      </w:r>
      <w:r w:rsidRPr="7804D2A8">
        <w:rPr>
          <w:rFonts w:ascii="Helv" w:hAnsi="Helv" w:cs="Helv"/>
        </w:rPr>
        <w:t xml:space="preserve"> und </w:t>
      </w:r>
      <w:r w:rsidR="000769E1" w:rsidRPr="7804D2A8">
        <w:rPr>
          <w:rFonts w:ascii="Helv" w:hAnsi="Helv" w:cs="Helv"/>
        </w:rPr>
        <w:t xml:space="preserve">so </w:t>
      </w:r>
      <w:r w:rsidR="1495ACC5" w:rsidRPr="7804D2A8">
        <w:rPr>
          <w:rFonts w:ascii="Helv" w:hAnsi="Helv" w:cs="Helv"/>
        </w:rPr>
        <w:t>die Überwachungsaufgaben des Fahrers übernimmt</w:t>
      </w:r>
      <w:r w:rsidRPr="7804D2A8">
        <w:rPr>
          <w:rFonts w:ascii="Helv" w:hAnsi="Helv" w:cs="Helv"/>
        </w:rPr>
        <w:t>.</w:t>
      </w:r>
    </w:p>
    <w:p w14:paraId="43BDAA65" w14:textId="77777777" w:rsidR="002B50CC" w:rsidRDefault="002B50CC" w:rsidP="002B50CC">
      <w:pPr>
        <w:autoSpaceDE w:val="0"/>
        <w:autoSpaceDN w:val="0"/>
        <w:adjustRightInd w:val="0"/>
        <w:spacing w:line="360" w:lineRule="auto"/>
        <w:jc w:val="both"/>
        <w:rPr>
          <w:rFonts w:ascii="Helv" w:hAnsi="Helv" w:cs="Helv"/>
        </w:rPr>
      </w:pPr>
    </w:p>
    <w:p w14:paraId="6B05811C" w14:textId="306B4F1C" w:rsidR="008C1774" w:rsidRPr="00AD0F0E" w:rsidRDefault="048FA447" w:rsidP="002B50CC">
      <w:pPr>
        <w:autoSpaceDE w:val="0"/>
        <w:autoSpaceDN w:val="0"/>
        <w:adjustRightInd w:val="0"/>
        <w:spacing w:line="360" w:lineRule="auto"/>
        <w:jc w:val="both"/>
        <w:rPr>
          <w:rFonts w:ascii="Helv" w:hAnsi="Helv" w:cs="Helv"/>
        </w:rPr>
      </w:pPr>
      <w:r w:rsidRPr="00AD0F0E">
        <w:rPr>
          <w:rFonts w:ascii="Helv" w:hAnsi="Helv" w:cs="Helv"/>
        </w:rPr>
        <w:lastRenderedPageBreak/>
        <w:t xml:space="preserve">Für Anwender </w:t>
      </w:r>
      <w:r w:rsidR="2EC1008E" w:rsidRPr="00AD0F0E">
        <w:rPr>
          <w:rFonts w:ascii="Helv" w:hAnsi="Helv" w:cs="Helv"/>
        </w:rPr>
        <w:t xml:space="preserve">von CLAAS </w:t>
      </w:r>
      <w:proofErr w:type="spellStart"/>
      <w:r w:rsidR="2EC1008E" w:rsidRPr="00AD0F0E">
        <w:rPr>
          <w:rFonts w:ascii="Helv" w:hAnsi="Helv" w:cs="Helv"/>
        </w:rPr>
        <w:t>Autonomy</w:t>
      </w:r>
      <w:proofErr w:type="spellEnd"/>
      <w:r w:rsidR="2EC1008E" w:rsidRPr="00AD0F0E">
        <w:rPr>
          <w:rFonts w:ascii="Helv" w:hAnsi="Helv" w:cs="Helv"/>
        </w:rPr>
        <w:t xml:space="preserve"> connect</w:t>
      </w:r>
      <w:r w:rsidR="317B033F" w:rsidRPr="00AD0F0E">
        <w:rPr>
          <w:rFonts w:ascii="Helv" w:hAnsi="Helv" w:cs="Helv"/>
        </w:rPr>
        <w:t xml:space="preserve">, </w:t>
      </w:r>
      <w:r w:rsidR="2EC1008E" w:rsidRPr="00AD0F0E">
        <w:rPr>
          <w:rFonts w:ascii="Helv" w:hAnsi="Helv" w:cs="Helv"/>
        </w:rPr>
        <w:t xml:space="preserve">Amazone </w:t>
      </w:r>
      <w:proofErr w:type="spellStart"/>
      <w:r w:rsidR="2EC1008E" w:rsidRPr="00AD0F0E">
        <w:rPr>
          <w:rFonts w:ascii="Helv" w:hAnsi="Helv" w:cs="Helv"/>
        </w:rPr>
        <w:t>Auto</w:t>
      </w:r>
      <w:r w:rsidR="78B892EA" w:rsidRPr="00AD0F0E">
        <w:rPr>
          <w:rFonts w:ascii="Helv" w:hAnsi="Helv" w:cs="Helv"/>
        </w:rPr>
        <w:t>T</w:t>
      </w:r>
      <w:r w:rsidR="2EC1008E" w:rsidRPr="00AD0F0E">
        <w:rPr>
          <w:rFonts w:ascii="Helv" w:hAnsi="Helv" w:cs="Helv"/>
        </w:rPr>
        <w:t>ill</w:t>
      </w:r>
      <w:proofErr w:type="spellEnd"/>
      <w:r w:rsidR="317B033F" w:rsidRPr="00AD0F0E">
        <w:rPr>
          <w:rFonts w:ascii="Helv" w:hAnsi="Helv" w:cs="Helv"/>
        </w:rPr>
        <w:t xml:space="preserve"> und</w:t>
      </w:r>
      <w:r w:rsidR="16B1A8BF" w:rsidRPr="00AD0F0E">
        <w:rPr>
          <w:rFonts w:ascii="Helv" w:hAnsi="Helv" w:cs="Helv"/>
        </w:rPr>
        <w:t xml:space="preserve"> </w:t>
      </w:r>
      <w:proofErr w:type="spellStart"/>
      <w:r w:rsidR="16B1A8BF" w:rsidRPr="00AD0F0E">
        <w:rPr>
          <w:rFonts w:ascii="Helv" w:hAnsi="Helv" w:cs="Helv"/>
        </w:rPr>
        <w:t>AgXeed</w:t>
      </w:r>
      <w:proofErr w:type="spellEnd"/>
      <w:r w:rsidR="16B1A8BF" w:rsidRPr="00AD0F0E">
        <w:rPr>
          <w:rFonts w:ascii="Helv" w:hAnsi="Helv" w:cs="Helv"/>
        </w:rPr>
        <w:t xml:space="preserve"> </w:t>
      </w:r>
      <w:proofErr w:type="spellStart"/>
      <w:r w:rsidR="317B033F" w:rsidRPr="00AD0F0E">
        <w:rPr>
          <w:rFonts w:ascii="Helv" w:hAnsi="Helv" w:cs="Helv"/>
        </w:rPr>
        <w:t>AgBot</w:t>
      </w:r>
      <w:proofErr w:type="spellEnd"/>
      <w:r w:rsidR="2EC1008E" w:rsidRPr="00AD0F0E">
        <w:rPr>
          <w:rFonts w:ascii="Helv" w:hAnsi="Helv" w:cs="Helv"/>
        </w:rPr>
        <w:t xml:space="preserve"> </w:t>
      </w:r>
      <w:r w:rsidRPr="00AD0F0E">
        <w:rPr>
          <w:rFonts w:ascii="Helv" w:hAnsi="Helv" w:cs="Helv"/>
        </w:rPr>
        <w:t xml:space="preserve">ergeben sich eine Reihe </w:t>
      </w:r>
      <w:r w:rsidR="30CAD141" w:rsidRPr="00AD0F0E">
        <w:rPr>
          <w:rFonts w:ascii="Helv" w:hAnsi="Helv" w:cs="Helv"/>
        </w:rPr>
        <w:t>signifikanter</w:t>
      </w:r>
      <w:r w:rsidRPr="00AD0F0E">
        <w:rPr>
          <w:rFonts w:ascii="Helv" w:hAnsi="Helv" w:cs="Helv"/>
        </w:rPr>
        <w:t xml:space="preserve"> Vorteile</w:t>
      </w:r>
      <w:r w:rsidR="70DF6CA6" w:rsidRPr="00AD0F0E">
        <w:rPr>
          <w:rFonts w:ascii="Helv" w:hAnsi="Helv" w:cs="Helv"/>
        </w:rPr>
        <w:t>:</w:t>
      </w:r>
    </w:p>
    <w:p w14:paraId="18566A1A" w14:textId="48636D96" w:rsidR="002B50CC" w:rsidRPr="008C1774" w:rsidRDefault="00A46DCB" w:rsidP="008C1774">
      <w:pPr>
        <w:pStyle w:val="Listenabsatz"/>
        <w:numPr>
          <w:ilvl w:val="0"/>
          <w:numId w:val="4"/>
        </w:numPr>
        <w:autoSpaceDE w:val="0"/>
        <w:autoSpaceDN w:val="0"/>
        <w:adjustRightInd w:val="0"/>
        <w:spacing w:line="360" w:lineRule="auto"/>
        <w:jc w:val="both"/>
        <w:rPr>
          <w:rFonts w:ascii="Helv" w:hAnsi="Helv" w:cs="Helv"/>
        </w:rPr>
      </w:pPr>
      <w:r>
        <w:rPr>
          <w:rFonts w:ascii="Helv" w:hAnsi="Helv" w:cs="Helv"/>
        </w:rPr>
        <w:t>Alle</w:t>
      </w:r>
      <w:r w:rsidR="002B50CC" w:rsidRPr="008C1774">
        <w:rPr>
          <w:rFonts w:ascii="Helv" w:hAnsi="Helv" w:cs="Helv"/>
        </w:rPr>
        <w:t xml:space="preserve"> Arbeitsvorgänge werden </w:t>
      </w:r>
      <w:r w:rsidR="004E44F6">
        <w:rPr>
          <w:rFonts w:ascii="Helv" w:hAnsi="Helv" w:cs="Helv"/>
        </w:rPr>
        <w:t>sowohl vom</w:t>
      </w:r>
      <w:r w:rsidR="002B50CC" w:rsidRPr="008C1774">
        <w:rPr>
          <w:rFonts w:ascii="Helv" w:hAnsi="Helv" w:cs="Helv"/>
        </w:rPr>
        <w:t xml:space="preserve"> </w:t>
      </w:r>
      <w:r w:rsidR="004E44F6">
        <w:rPr>
          <w:rFonts w:ascii="Helv" w:hAnsi="Helv" w:cs="Helv"/>
        </w:rPr>
        <w:t>Traktor wie auch vom Anbaugerät</w:t>
      </w:r>
      <w:r w:rsidR="002B50CC" w:rsidRPr="008C1774">
        <w:rPr>
          <w:rFonts w:ascii="Helv" w:hAnsi="Helv" w:cs="Helv"/>
        </w:rPr>
        <w:t xml:space="preserve"> genauso ausgeführt, wie es der </w:t>
      </w:r>
      <w:r w:rsidR="004E44F6">
        <w:rPr>
          <w:rFonts w:ascii="Helv" w:hAnsi="Helv" w:cs="Helv"/>
        </w:rPr>
        <w:t>Landwirt oder Lohnunternehmer</w:t>
      </w:r>
      <w:r w:rsidR="002B50CC" w:rsidRPr="008C1774">
        <w:rPr>
          <w:rFonts w:ascii="Helv" w:hAnsi="Helv" w:cs="Helv"/>
        </w:rPr>
        <w:t xml:space="preserve"> im Vorfeld geplant hat.</w:t>
      </w:r>
    </w:p>
    <w:p w14:paraId="46313033" w14:textId="76CE3D9B" w:rsidR="002B50CC" w:rsidRPr="008C1774" w:rsidRDefault="002B50CC" w:rsidP="008C1774">
      <w:pPr>
        <w:pStyle w:val="Listenabsatz"/>
        <w:numPr>
          <w:ilvl w:val="0"/>
          <w:numId w:val="4"/>
        </w:numPr>
        <w:autoSpaceDE w:val="0"/>
        <w:autoSpaceDN w:val="0"/>
        <w:adjustRightInd w:val="0"/>
        <w:spacing w:line="360" w:lineRule="auto"/>
        <w:jc w:val="both"/>
        <w:rPr>
          <w:rFonts w:ascii="Helv" w:hAnsi="Helv" w:cs="Helv"/>
        </w:rPr>
      </w:pPr>
      <w:r w:rsidRPr="56D4D265">
        <w:rPr>
          <w:rFonts w:ascii="Helv" w:hAnsi="Helv" w:cs="Helv"/>
        </w:rPr>
        <w:t xml:space="preserve">Die Planung berücksichtigt neben einer umfassenden Routenoptimierung auch eine ideale Arbeitseinstellung </w:t>
      </w:r>
      <w:r w:rsidR="469BD34B" w:rsidRPr="56D4D265">
        <w:rPr>
          <w:rFonts w:ascii="Helv" w:hAnsi="Helv" w:cs="Helv"/>
        </w:rPr>
        <w:t xml:space="preserve">des </w:t>
      </w:r>
      <w:r w:rsidRPr="00DD5CB0">
        <w:rPr>
          <w:rFonts w:ascii="Helv" w:hAnsi="Helv" w:cs="Helv"/>
        </w:rPr>
        <w:t>Anbaugerätes</w:t>
      </w:r>
      <w:r w:rsidR="007BD39F" w:rsidRPr="00DD5CB0">
        <w:rPr>
          <w:rFonts w:ascii="Helv" w:hAnsi="Helv" w:cs="Helv"/>
        </w:rPr>
        <w:t xml:space="preserve"> in Verbindung mit der Zugmaschine</w:t>
      </w:r>
      <w:r w:rsidR="00DD5CB0">
        <w:rPr>
          <w:rFonts w:ascii="Helv" w:hAnsi="Helv" w:cs="Helv"/>
        </w:rPr>
        <w:t xml:space="preserve">. </w:t>
      </w:r>
      <w:r w:rsidRPr="56D4D265">
        <w:rPr>
          <w:rFonts w:ascii="Helv" w:hAnsi="Helv" w:cs="Helv"/>
        </w:rPr>
        <w:t xml:space="preserve">Dadurch werden </w:t>
      </w:r>
      <w:r w:rsidR="00C44505">
        <w:rPr>
          <w:rFonts w:ascii="Helv" w:hAnsi="Helv" w:cs="Helv"/>
        </w:rPr>
        <w:t>fehlerhafte Einstellungen</w:t>
      </w:r>
      <w:r w:rsidRPr="56D4D265">
        <w:rPr>
          <w:rFonts w:ascii="Helv" w:hAnsi="Helv" w:cs="Helv"/>
        </w:rPr>
        <w:t xml:space="preserve"> und deren </w:t>
      </w:r>
      <w:r w:rsidR="00C44505">
        <w:rPr>
          <w:rFonts w:ascii="Helv" w:hAnsi="Helv" w:cs="Helv"/>
        </w:rPr>
        <w:t>Folgen</w:t>
      </w:r>
      <w:r w:rsidR="004E44F6" w:rsidRPr="56D4D265">
        <w:rPr>
          <w:rFonts w:ascii="Helv" w:hAnsi="Helv" w:cs="Helv"/>
        </w:rPr>
        <w:t>, wie mangelhafte Arbeitsqualität oder schlechte Effizienz,</w:t>
      </w:r>
      <w:r w:rsidRPr="56D4D265">
        <w:rPr>
          <w:rFonts w:ascii="Helv" w:hAnsi="Helv" w:cs="Helv"/>
        </w:rPr>
        <w:t xml:space="preserve"> </w:t>
      </w:r>
      <w:r w:rsidR="00C44505">
        <w:rPr>
          <w:rFonts w:ascii="Helv" w:hAnsi="Helv" w:cs="Helv"/>
        </w:rPr>
        <w:t>verhindert</w:t>
      </w:r>
      <w:r w:rsidRPr="56D4D265">
        <w:rPr>
          <w:rFonts w:ascii="Helv" w:hAnsi="Helv" w:cs="Helv"/>
        </w:rPr>
        <w:t>.</w:t>
      </w:r>
    </w:p>
    <w:p w14:paraId="6812FCAD" w14:textId="421CF791" w:rsidR="002B50CC" w:rsidRDefault="002B50CC" w:rsidP="008C1774">
      <w:pPr>
        <w:pStyle w:val="Listenabsatz"/>
        <w:numPr>
          <w:ilvl w:val="0"/>
          <w:numId w:val="4"/>
        </w:numPr>
        <w:autoSpaceDE w:val="0"/>
        <w:autoSpaceDN w:val="0"/>
        <w:adjustRightInd w:val="0"/>
        <w:spacing w:line="360" w:lineRule="auto"/>
        <w:jc w:val="both"/>
        <w:rPr>
          <w:rFonts w:ascii="Helv" w:hAnsi="Helv" w:cs="Helv"/>
        </w:rPr>
      </w:pPr>
      <w:r w:rsidRPr="008C1774">
        <w:rPr>
          <w:rFonts w:ascii="Helv" w:hAnsi="Helv" w:cs="Helv"/>
        </w:rPr>
        <w:t>Die erstmalige Planung bildet die Grundlage für Arbeitserleichterungen in den Folgejahren, da nur noch saisonale Anpassungen erforderlich sind</w:t>
      </w:r>
      <w:r w:rsidR="00466F41">
        <w:rPr>
          <w:rFonts w:ascii="Helv" w:hAnsi="Helv" w:cs="Helv"/>
        </w:rPr>
        <w:t xml:space="preserve"> – beispielsweise in Abhängigkeit von </w:t>
      </w:r>
      <w:r w:rsidR="00466F41" w:rsidRPr="00A41030">
        <w:rPr>
          <w:rFonts w:ascii="Helv" w:hAnsi="Helv" w:cs="Helv"/>
        </w:rPr>
        <w:t>Anbaukultur, Folgefrucht und Fruchtfolge</w:t>
      </w:r>
      <w:r w:rsidRPr="00A41030">
        <w:rPr>
          <w:rFonts w:ascii="Helv" w:hAnsi="Helv" w:cs="Helv"/>
        </w:rPr>
        <w:t>.</w:t>
      </w:r>
    </w:p>
    <w:p w14:paraId="3B74651F" w14:textId="5BB7A9F3" w:rsidR="002B50CC" w:rsidRPr="00A41030" w:rsidRDefault="002B50CC" w:rsidP="00A41030">
      <w:pPr>
        <w:pStyle w:val="Listenabsatz"/>
        <w:numPr>
          <w:ilvl w:val="0"/>
          <w:numId w:val="4"/>
        </w:numPr>
        <w:autoSpaceDE w:val="0"/>
        <w:autoSpaceDN w:val="0"/>
        <w:adjustRightInd w:val="0"/>
        <w:spacing w:line="360" w:lineRule="auto"/>
        <w:jc w:val="both"/>
        <w:rPr>
          <w:rFonts w:ascii="Helv" w:hAnsi="Helv" w:cs="Helv"/>
        </w:rPr>
      </w:pPr>
      <w:r w:rsidRPr="00A41030">
        <w:rPr>
          <w:rFonts w:ascii="Helv" w:hAnsi="Helv" w:cs="Helv"/>
        </w:rPr>
        <w:t xml:space="preserve">Um eine optimale Prozessqualität </w:t>
      </w:r>
      <w:r w:rsidR="008C1774" w:rsidRPr="00A41030">
        <w:rPr>
          <w:rFonts w:ascii="Helv" w:hAnsi="Helv" w:cs="Helv"/>
        </w:rPr>
        <w:t>beizubehalten,</w:t>
      </w:r>
      <w:r w:rsidRPr="00A41030">
        <w:rPr>
          <w:rFonts w:ascii="Helv" w:hAnsi="Helv" w:cs="Helv"/>
        </w:rPr>
        <w:t xml:space="preserve"> werden Störungen vom Gespann</w:t>
      </w:r>
      <w:r w:rsidR="00466F41" w:rsidRPr="00A41030">
        <w:rPr>
          <w:rFonts w:ascii="Helv" w:hAnsi="Helv" w:cs="Helv"/>
        </w:rPr>
        <w:t xml:space="preserve"> sensorisch</w:t>
      </w:r>
      <w:r w:rsidRPr="00A41030">
        <w:rPr>
          <w:rFonts w:ascii="Helv" w:hAnsi="Helv" w:cs="Helv"/>
        </w:rPr>
        <w:t xml:space="preserve"> detektiert und eigenständig korrigiert</w:t>
      </w:r>
      <w:r w:rsidR="7F59E639" w:rsidRPr="00A41030">
        <w:rPr>
          <w:rFonts w:ascii="Helv" w:hAnsi="Helv" w:cs="Helv"/>
        </w:rPr>
        <w:t xml:space="preserve">. </w:t>
      </w:r>
      <w:r w:rsidR="31DA4727" w:rsidRPr="00A41030">
        <w:rPr>
          <w:rFonts w:ascii="Helv" w:hAnsi="Helv" w:cs="Helv"/>
        </w:rPr>
        <w:t>Unter Anderem</w:t>
      </w:r>
      <w:r w:rsidR="7F59E639" w:rsidRPr="00A41030">
        <w:rPr>
          <w:rFonts w:ascii="Helv" w:hAnsi="Helv" w:cs="Helv"/>
        </w:rPr>
        <w:t xml:space="preserve"> kann </w:t>
      </w:r>
      <w:r w:rsidR="00C44505" w:rsidRPr="00A41030">
        <w:rPr>
          <w:rFonts w:ascii="Helv" w:hAnsi="Helv" w:cs="Helv"/>
        </w:rPr>
        <w:t>ein drohendes Zusetzen des</w:t>
      </w:r>
      <w:r w:rsidR="7F59E639" w:rsidRPr="00A41030">
        <w:rPr>
          <w:rFonts w:ascii="Helv" w:hAnsi="Helv" w:cs="Helv"/>
        </w:rPr>
        <w:t xml:space="preserve"> Grubber</w:t>
      </w:r>
      <w:r w:rsidR="00C44505" w:rsidRPr="00A41030">
        <w:rPr>
          <w:rFonts w:ascii="Helv" w:hAnsi="Helv" w:cs="Helv"/>
        </w:rPr>
        <w:t>s</w:t>
      </w:r>
      <w:r w:rsidR="7F59E639" w:rsidRPr="00A41030">
        <w:rPr>
          <w:rFonts w:ascii="Helv" w:hAnsi="Helv" w:cs="Helv"/>
        </w:rPr>
        <w:t xml:space="preserve"> detektiert werden</w:t>
      </w:r>
      <w:r w:rsidR="6E05BB1B" w:rsidRPr="00A41030">
        <w:rPr>
          <w:rFonts w:ascii="Helv" w:hAnsi="Helv" w:cs="Helv"/>
        </w:rPr>
        <w:t xml:space="preserve"> und durch eine automatische Anpassung der Arbeitstiefe und Geschwindigkeit wird ein Verstopfen des </w:t>
      </w:r>
      <w:r w:rsidR="00A41030">
        <w:rPr>
          <w:rFonts w:ascii="Helv" w:hAnsi="Helv" w:cs="Helv"/>
        </w:rPr>
        <w:t>Geräts</w:t>
      </w:r>
      <w:r w:rsidR="6E05BB1B" w:rsidRPr="00A41030">
        <w:rPr>
          <w:rFonts w:ascii="Helv" w:hAnsi="Helv" w:cs="Helv"/>
        </w:rPr>
        <w:t xml:space="preserve"> vermieden.</w:t>
      </w:r>
    </w:p>
    <w:p w14:paraId="7B581BCB" w14:textId="0F2214D9" w:rsidR="002B50CC" w:rsidRPr="008C1774" w:rsidRDefault="002B50CC" w:rsidP="008C1774">
      <w:pPr>
        <w:pStyle w:val="Listenabsatz"/>
        <w:numPr>
          <w:ilvl w:val="0"/>
          <w:numId w:val="4"/>
        </w:numPr>
        <w:autoSpaceDE w:val="0"/>
        <w:autoSpaceDN w:val="0"/>
        <w:adjustRightInd w:val="0"/>
        <w:spacing w:line="360" w:lineRule="auto"/>
        <w:jc w:val="both"/>
        <w:rPr>
          <w:rFonts w:ascii="Helv" w:hAnsi="Helv" w:cs="Helv"/>
        </w:rPr>
      </w:pPr>
      <w:r w:rsidRPr="008C1774">
        <w:rPr>
          <w:rFonts w:ascii="Helv" w:hAnsi="Helv" w:cs="Helv"/>
        </w:rPr>
        <w:t xml:space="preserve">Die Verantwortung für </w:t>
      </w:r>
      <w:r w:rsidR="00A46DCB">
        <w:rPr>
          <w:rFonts w:ascii="Helv" w:hAnsi="Helv" w:cs="Helv"/>
        </w:rPr>
        <w:t>optimale</w:t>
      </w:r>
      <w:r w:rsidRPr="008C1774">
        <w:rPr>
          <w:rFonts w:ascii="Helv" w:hAnsi="Helv" w:cs="Helv"/>
        </w:rPr>
        <w:t xml:space="preserve"> Arbeitsergebnisse liegt nicht mehr allein beim Fahrer, weshalb </w:t>
      </w:r>
      <w:r w:rsidR="00A46DCB">
        <w:rPr>
          <w:rFonts w:ascii="Helv" w:hAnsi="Helv" w:cs="Helv"/>
        </w:rPr>
        <w:t>dies</w:t>
      </w:r>
      <w:r w:rsidRPr="008C1774">
        <w:rPr>
          <w:rFonts w:ascii="Helv" w:hAnsi="Helv" w:cs="Helv"/>
        </w:rPr>
        <w:t xml:space="preserve">er </w:t>
      </w:r>
      <w:r w:rsidR="00466F41">
        <w:rPr>
          <w:rFonts w:ascii="Helv" w:hAnsi="Helv" w:cs="Helv"/>
        </w:rPr>
        <w:t>vor allem an</w:t>
      </w:r>
      <w:r w:rsidRPr="008C1774">
        <w:rPr>
          <w:rFonts w:ascii="Helv" w:hAnsi="Helv" w:cs="Helv"/>
        </w:rPr>
        <w:t xml:space="preserve"> langen Arbeitstagen deutlich entlastet wird.</w:t>
      </w:r>
    </w:p>
    <w:p w14:paraId="7E2F2A29" w14:textId="0B8CC6E8" w:rsidR="002B50CC" w:rsidRPr="008C1774" w:rsidRDefault="002B50CC" w:rsidP="008C1774">
      <w:pPr>
        <w:pStyle w:val="Listenabsatz"/>
        <w:numPr>
          <w:ilvl w:val="0"/>
          <w:numId w:val="4"/>
        </w:numPr>
        <w:autoSpaceDE w:val="0"/>
        <w:autoSpaceDN w:val="0"/>
        <w:adjustRightInd w:val="0"/>
        <w:spacing w:line="360" w:lineRule="auto"/>
        <w:jc w:val="both"/>
        <w:rPr>
          <w:rFonts w:ascii="Helv" w:hAnsi="Helv" w:cs="Helv"/>
        </w:rPr>
      </w:pPr>
      <w:r w:rsidRPr="008C1774">
        <w:rPr>
          <w:rFonts w:ascii="Helv" w:hAnsi="Helv" w:cs="Helv"/>
        </w:rPr>
        <w:t>Vorgeplant</w:t>
      </w:r>
      <w:r w:rsidR="00466F41">
        <w:rPr>
          <w:rFonts w:ascii="Helv" w:hAnsi="Helv" w:cs="Helv"/>
        </w:rPr>
        <w:t>e</w:t>
      </w:r>
      <w:r w:rsidRPr="008C1774">
        <w:rPr>
          <w:rFonts w:ascii="Helv" w:hAnsi="Helv" w:cs="Helv"/>
        </w:rPr>
        <w:t xml:space="preserve"> und </w:t>
      </w:r>
      <w:r w:rsidR="00466F41">
        <w:rPr>
          <w:rFonts w:ascii="Helv" w:hAnsi="Helv" w:cs="Helv"/>
        </w:rPr>
        <w:t>prozess</w:t>
      </w:r>
      <w:r w:rsidRPr="008C1774">
        <w:rPr>
          <w:rFonts w:ascii="Helv" w:hAnsi="Helv" w:cs="Helv"/>
        </w:rPr>
        <w:t xml:space="preserve">optimierte Maschinen-Anbaugeräte-Kombinationen sind energieeffizienter und dadurch kostengünstiger </w:t>
      </w:r>
      <w:r w:rsidR="00A46DCB">
        <w:rPr>
          <w:rFonts w:ascii="Helv" w:hAnsi="Helv" w:cs="Helv"/>
        </w:rPr>
        <w:t>im Betrieb</w:t>
      </w:r>
      <w:r w:rsidRPr="008C1774">
        <w:rPr>
          <w:rFonts w:ascii="Helv" w:hAnsi="Helv" w:cs="Helv"/>
        </w:rPr>
        <w:t>.</w:t>
      </w:r>
    </w:p>
    <w:p w14:paraId="288D742A" w14:textId="4AC550AB" w:rsidR="002B50CC" w:rsidRPr="008C1774" w:rsidRDefault="00466F41" w:rsidP="008C1774">
      <w:pPr>
        <w:pStyle w:val="Listenabsatz"/>
        <w:numPr>
          <w:ilvl w:val="0"/>
          <w:numId w:val="4"/>
        </w:numPr>
        <w:autoSpaceDE w:val="0"/>
        <w:autoSpaceDN w:val="0"/>
        <w:adjustRightInd w:val="0"/>
        <w:spacing w:line="360" w:lineRule="auto"/>
        <w:jc w:val="both"/>
        <w:rPr>
          <w:rFonts w:ascii="Helv" w:hAnsi="Helv" w:cs="Helv"/>
        </w:rPr>
      </w:pPr>
      <w:r>
        <w:rPr>
          <w:rFonts w:ascii="Helv" w:hAnsi="Helv" w:cs="Helv"/>
        </w:rPr>
        <w:t>Landwirte und hochqualifizierte Fahrer</w:t>
      </w:r>
      <w:r w:rsidR="002B50CC" w:rsidRPr="008C1774">
        <w:rPr>
          <w:rFonts w:ascii="Helv" w:hAnsi="Helv" w:cs="Helv"/>
        </w:rPr>
        <w:t xml:space="preserve"> können </w:t>
      </w:r>
      <w:r>
        <w:rPr>
          <w:rFonts w:ascii="Helv" w:hAnsi="Helv" w:cs="Helv"/>
        </w:rPr>
        <w:t>anderen</w:t>
      </w:r>
      <w:r w:rsidR="00A46DCB">
        <w:rPr>
          <w:rFonts w:ascii="Helv" w:hAnsi="Helv" w:cs="Helv"/>
        </w:rPr>
        <w:t xml:space="preserve"> und</w:t>
      </w:r>
      <w:r>
        <w:rPr>
          <w:rFonts w:ascii="Helv" w:hAnsi="Helv" w:cs="Helv"/>
        </w:rPr>
        <w:t xml:space="preserve"> ggf. </w:t>
      </w:r>
      <w:r w:rsidR="002B50CC" w:rsidRPr="008C1774">
        <w:rPr>
          <w:rFonts w:ascii="Helv" w:hAnsi="Helv" w:cs="Helv"/>
        </w:rPr>
        <w:t>wichtige</w:t>
      </w:r>
      <w:r>
        <w:rPr>
          <w:rFonts w:ascii="Helv" w:hAnsi="Helv" w:cs="Helv"/>
        </w:rPr>
        <w:t>re</w:t>
      </w:r>
      <w:r w:rsidR="002B50CC" w:rsidRPr="008C1774">
        <w:rPr>
          <w:rFonts w:ascii="Helv" w:hAnsi="Helv" w:cs="Helv"/>
        </w:rPr>
        <w:t>n</w:t>
      </w:r>
      <w:r>
        <w:rPr>
          <w:rFonts w:ascii="Helv" w:hAnsi="Helv" w:cs="Helv"/>
        </w:rPr>
        <w:t xml:space="preserve"> betrieblichen</w:t>
      </w:r>
      <w:r w:rsidR="002B50CC" w:rsidRPr="008C1774">
        <w:rPr>
          <w:rFonts w:ascii="Helv" w:hAnsi="Helv" w:cs="Helv"/>
        </w:rPr>
        <w:t xml:space="preserve"> </w:t>
      </w:r>
      <w:r>
        <w:rPr>
          <w:rFonts w:ascii="Helv" w:hAnsi="Helv" w:cs="Helv"/>
        </w:rPr>
        <w:t>Arbeiten</w:t>
      </w:r>
      <w:r w:rsidR="002B50CC" w:rsidRPr="008C1774">
        <w:rPr>
          <w:rFonts w:ascii="Helv" w:hAnsi="Helv" w:cs="Helv"/>
        </w:rPr>
        <w:t xml:space="preserve"> nachgehen</w:t>
      </w:r>
      <w:r w:rsidR="00C44505">
        <w:rPr>
          <w:rFonts w:ascii="Helv" w:hAnsi="Helv" w:cs="Helv"/>
        </w:rPr>
        <w:t>,</w:t>
      </w:r>
      <w:r>
        <w:rPr>
          <w:rFonts w:ascii="Helv" w:hAnsi="Helv" w:cs="Helv"/>
        </w:rPr>
        <w:t xml:space="preserve"> während der angelegte Auftrag abgearbeitet wird</w:t>
      </w:r>
      <w:r w:rsidR="002B50CC" w:rsidRPr="008C1774">
        <w:rPr>
          <w:rFonts w:ascii="Helv" w:hAnsi="Helv" w:cs="Helv"/>
        </w:rPr>
        <w:t>, da auf mehrfache Kontrollen verzichtet werden kann.</w:t>
      </w:r>
      <w:r w:rsidR="009B2FFA">
        <w:rPr>
          <w:rFonts w:ascii="Helv" w:hAnsi="Helv" w:cs="Helv"/>
        </w:rPr>
        <w:t xml:space="preserve"> </w:t>
      </w:r>
      <w:r w:rsidR="00743393">
        <w:rPr>
          <w:rFonts w:ascii="Helv" w:hAnsi="Helv" w:cs="Helv"/>
        </w:rPr>
        <w:t xml:space="preserve">Auf bemannten Traktoren </w:t>
      </w:r>
      <w:r w:rsidR="00A46DCB">
        <w:rPr>
          <w:rFonts w:ascii="Helv" w:hAnsi="Helv" w:cs="Helv"/>
        </w:rPr>
        <w:t>werden</w:t>
      </w:r>
      <w:r w:rsidR="00743393">
        <w:rPr>
          <w:rFonts w:ascii="Helv" w:hAnsi="Helv" w:cs="Helv"/>
        </w:rPr>
        <w:t xml:space="preserve"> d</w:t>
      </w:r>
      <w:r w:rsidR="009B2FFA">
        <w:rPr>
          <w:rFonts w:ascii="Helv" w:hAnsi="Helv" w:cs="Helv"/>
        </w:rPr>
        <w:t>ank der Technologie andererseits auch mit weniger qualifizierten oder erfahrenen Fahrer</w:t>
      </w:r>
      <w:r w:rsidR="00743393">
        <w:rPr>
          <w:rFonts w:ascii="Helv" w:hAnsi="Helv" w:cs="Helv"/>
        </w:rPr>
        <w:t xml:space="preserve">n </w:t>
      </w:r>
      <w:r w:rsidR="009B2FFA">
        <w:rPr>
          <w:rFonts w:ascii="Helv" w:hAnsi="Helv" w:cs="Helv"/>
        </w:rPr>
        <w:t xml:space="preserve">optimale Arbeitsergebnisse erzielt. </w:t>
      </w:r>
    </w:p>
    <w:p w14:paraId="74565077" w14:textId="77777777" w:rsidR="00C44505" w:rsidRDefault="00C44505" w:rsidP="56D4D265">
      <w:pPr>
        <w:autoSpaceDE w:val="0"/>
        <w:autoSpaceDN w:val="0"/>
        <w:adjustRightInd w:val="0"/>
        <w:spacing w:line="360" w:lineRule="auto"/>
        <w:rPr>
          <w:rFonts w:ascii="Helv" w:hAnsi="Helv" w:cs="Helv"/>
        </w:rPr>
      </w:pPr>
    </w:p>
    <w:p w14:paraId="386CB739" w14:textId="3EF25387" w:rsidR="0055149B" w:rsidRPr="00C44505" w:rsidRDefault="76E5C2BC" w:rsidP="00A41030">
      <w:pPr>
        <w:autoSpaceDE w:val="0"/>
        <w:autoSpaceDN w:val="0"/>
        <w:adjustRightInd w:val="0"/>
        <w:spacing w:line="360" w:lineRule="auto"/>
        <w:jc w:val="both"/>
        <w:rPr>
          <w:rFonts w:ascii="Helv" w:hAnsi="Helv" w:cs="Helv"/>
        </w:rPr>
      </w:pPr>
      <w:r w:rsidRPr="7804D2A8">
        <w:rPr>
          <w:rFonts w:ascii="Helv" w:hAnsi="Helv" w:cs="Helv"/>
        </w:rPr>
        <w:t xml:space="preserve">Es werden </w:t>
      </w:r>
      <w:r w:rsidR="14DD1A87" w:rsidRPr="7804D2A8">
        <w:rPr>
          <w:rFonts w:ascii="Helv" w:hAnsi="Helv" w:cs="Helv"/>
        </w:rPr>
        <w:t xml:space="preserve">aktuell </w:t>
      </w:r>
      <w:r w:rsidRPr="7804D2A8">
        <w:rPr>
          <w:rFonts w:ascii="Helv" w:hAnsi="Helv" w:cs="Helv"/>
        </w:rPr>
        <w:t xml:space="preserve">bereits Gespräche mit weiteren </w:t>
      </w:r>
      <w:r w:rsidR="2F24118A" w:rsidRPr="7804D2A8">
        <w:rPr>
          <w:rFonts w:ascii="Helv" w:hAnsi="Helv" w:cs="Helv"/>
        </w:rPr>
        <w:t xml:space="preserve">Maschinenherstellern geführt, die sich dem </w:t>
      </w:r>
      <w:r w:rsidR="2A34A814" w:rsidRPr="7804D2A8">
        <w:rPr>
          <w:rFonts w:ascii="Helv" w:hAnsi="Helv" w:cs="Helv"/>
        </w:rPr>
        <w:t>herstellerübergreifenden</w:t>
      </w:r>
      <w:r w:rsidR="2E3D563D" w:rsidRPr="7804D2A8">
        <w:rPr>
          <w:rFonts w:ascii="Helv" w:hAnsi="Helv" w:cs="Helv"/>
        </w:rPr>
        <w:t xml:space="preserve"> </w:t>
      </w:r>
      <w:r w:rsidR="00C32201" w:rsidRPr="7804D2A8">
        <w:rPr>
          <w:rFonts w:ascii="Helv" w:hAnsi="Helv" w:cs="Helv"/>
        </w:rPr>
        <w:t>Verbund</w:t>
      </w:r>
      <w:r w:rsidR="2F24118A" w:rsidRPr="7804D2A8">
        <w:rPr>
          <w:rFonts w:ascii="Helv" w:hAnsi="Helv" w:cs="Helv"/>
        </w:rPr>
        <w:t xml:space="preserve"> anschließen</w:t>
      </w:r>
      <w:r w:rsidR="67B13988" w:rsidRPr="7804D2A8">
        <w:rPr>
          <w:rFonts w:ascii="Helv" w:hAnsi="Helv" w:cs="Helv"/>
        </w:rPr>
        <w:t xml:space="preserve"> </w:t>
      </w:r>
      <w:r w:rsidR="2F24118A" w:rsidRPr="7804D2A8">
        <w:rPr>
          <w:rFonts w:ascii="Helv" w:hAnsi="Helv" w:cs="Helv"/>
        </w:rPr>
        <w:t xml:space="preserve">und </w:t>
      </w:r>
      <w:r w:rsidR="007887C6" w:rsidRPr="7804D2A8">
        <w:rPr>
          <w:rFonts w:ascii="Helv" w:hAnsi="Helv" w:cs="Helv"/>
        </w:rPr>
        <w:t xml:space="preserve">somit an dem </w:t>
      </w:r>
      <w:r w:rsidR="6A3B7589" w:rsidRPr="7804D2A8">
        <w:rPr>
          <w:rFonts w:ascii="Helv" w:hAnsi="Helv" w:cs="Helv"/>
        </w:rPr>
        <w:t>Ausbau</w:t>
      </w:r>
      <w:r w:rsidR="007887C6" w:rsidRPr="7804D2A8">
        <w:rPr>
          <w:rFonts w:ascii="Helv" w:hAnsi="Helv" w:cs="Helv"/>
        </w:rPr>
        <w:t xml:space="preserve"> der</w:t>
      </w:r>
      <w:r w:rsidR="2F24118A" w:rsidRPr="7804D2A8">
        <w:rPr>
          <w:rFonts w:ascii="Helv" w:hAnsi="Helv" w:cs="Helv"/>
        </w:rPr>
        <w:t xml:space="preserve"> Anwendungsvielfalt</w:t>
      </w:r>
      <w:r w:rsidR="4AF5212D" w:rsidRPr="7804D2A8">
        <w:rPr>
          <w:rFonts w:ascii="Helv" w:hAnsi="Helv" w:cs="Helv"/>
        </w:rPr>
        <w:t xml:space="preserve"> </w:t>
      </w:r>
      <w:r w:rsidR="3F1D6CF7" w:rsidRPr="7804D2A8">
        <w:rPr>
          <w:rFonts w:ascii="Helv" w:hAnsi="Helv" w:cs="Helv"/>
        </w:rPr>
        <w:t xml:space="preserve">aktiv </w:t>
      </w:r>
      <w:r w:rsidR="4AF5212D" w:rsidRPr="7804D2A8">
        <w:rPr>
          <w:rFonts w:ascii="Helv" w:hAnsi="Helv" w:cs="Helv"/>
        </w:rPr>
        <w:t>mitwirke</w:t>
      </w:r>
      <w:r w:rsidR="00C44505" w:rsidRPr="7804D2A8">
        <w:rPr>
          <w:rFonts w:ascii="Helv" w:hAnsi="Helv" w:cs="Helv"/>
        </w:rPr>
        <w:t>n</w:t>
      </w:r>
      <w:r w:rsidR="4FFAE31C" w:rsidRPr="7804D2A8">
        <w:rPr>
          <w:rFonts w:ascii="Helv" w:hAnsi="Helv" w:cs="Helv"/>
        </w:rPr>
        <w:t xml:space="preserve"> möchten</w:t>
      </w:r>
      <w:r w:rsidR="4AF5212D" w:rsidRPr="7804D2A8">
        <w:rPr>
          <w:rFonts w:ascii="Helv" w:hAnsi="Helv" w:cs="Helv"/>
        </w:rPr>
        <w:t>.</w:t>
      </w:r>
    </w:p>
    <w:p w14:paraId="23B50E9F" w14:textId="77777777" w:rsidR="00830C13" w:rsidRPr="001216BC" w:rsidRDefault="00830C13" w:rsidP="00DE3DD8">
      <w:pPr>
        <w:autoSpaceDE w:val="0"/>
        <w:autoSpaceDN w:val="0"/>
        <w:adjustRightInd w:val="0"/>
        <w:spacing w:line="360" w:lineRule="auto"/>
        <w:rPr>
          <w:rFonts w:ascii="Helv" w:hAnsi="Helv" w:cs="Helv"/>
        </w:rPr>
      </w:pPr>
    </w:p>
    <w:p w14:paraId="0D09EDA7" w14:textId="77777777" w:rsidR="00DE3DD8" w:rsidRPr="001216BC" w:rsidRDefault="00DE3DD8" w:rsidP="17B845C3">
      <w:pPr>
        <w:spacing w:line="360" w:lineRule="auto"/>
        <w:jc w:val="both"/>
        <w:rPr>
          <w:b/>
          <w:bCs/>
          <w:i/>
          <w:iCs/>
        </w:rPr>
      </w:pPr>
      <w:r w:rsidRPr="17B845C3">
        <w:rPr>
          <w:b/>
          <w:bCs/>
          <w:i/>
          <w:iCs/>
        </w:rPr>
        <w:t>Bitte beachten Sie für Ihre journalistische Arbeit:</w:t>
      </w:r>
    </w:p>
    <w:p w14:paraId="50EEC5F5" w14:textId="77777777" w:rsidR="00DE3DD8" w:rsidRPr="001216BC" w:rsidRDefault="00DE3DD8" w:rsidP="17B845C3">
      <w:pPr>
        <w:spacing w:line="360" w:lineRule="auto"/>
        <w:jc w:val="both"/>
        <w:rPr>
          <w:rFonts w:ascii="Helv" w:hAnsi="Helv" w:cs="Helv"/>
          <w:i/>
          <w:iCs/>
        </w:rPr>
      </w:pPr>
      <w:r w:rsidRPr="17B845C3">
        <w:rPr>
          <w:rFonts w:ascii="Helv" w:hAnsi="Helv" w:cs="Helv"/>
          <w:i/>
          <w:iCs/>
        </w:rPr>
        <w:t xml:space="preserve">Dies ist eine internationale Presseinformation. Das Produktangebot und die Ausstattungsvarianten können in einigen Ländern abweichen. Bitte fragen Sie im Zweifelsfall bei der CLAAS Vertriebsgesellschaft oder dem CLAAS Importeur in Ihrem Land nach. </w:t>
      </w:r>
    </w:p>
    <w:p w14:paraId="2AD161D5" w14:textId="032B542E" w:rsidR="00DE3DD8" w:rsidRDefault="00DE3DD8" w:rsidP="17B845C3">
      <w:pPr>
        <w:spacing w:line="360" w:lineRule="auto"/>
        <w:rPr>
          <w:rFonts w:cs="Arial"/>
          <w:b/>
          <w:bCs/>
          <w:i/>
          <w:iCs/>
        </w:rPr>
      </w:pPr>
    </w:p>
    <w:p w14:paraId="30492B19" w14:textId="77777777" w:rsidR="00AA1B5D" w:rsidRPr="00624438" w:rsidRDefault="00AA1B5D" w:rsidP="17B845C3">
      <w:pPr>
        <w:spacing w:line="360" w:lineRule="auto"/>
        <w:rPr>
          <w:rFonts w:cs="Arial"/>
          <w:b/>
          <w:bCs/>
          <w:i/>
          <w:iCs/>
        </w:rPr>
      </w:pPr>
    </w:p>
    <w:p w14:paraId="3DA3049E" w14:textId="77777777" w:rsidR="00DE3DD8" w:rsidRPr="00624438" w:rsidRDefault="00DE3DD8" w:rsidP="17B845C3">
      <w:pPr>
        <w:spacing w:line="360" w:lineRule="auto"/>
        <w:rPr>
          <w:rFonts w:cs="Arial"/>
          <w:b/>
          <w:bCs/>
          <w:i/>
          <w:iCs/>
        </w:rPr>
      </w:pPr>
      <w:r w:rsidRPr="17B845C3">
        <w:rPr>
          <w:rFonts w:cs="Arial"/>
          <w:b/>
          <w:bCs/>
          <w:i/>
          <w:iCs/>
        </w:rPr>
        <w:t>Über CLAAS</w:t>
      </w:r>
    </w:p>
    <w:p w14:paraId="31F4EBE1" w14:textId="54D8DF83" w:rsidR="00BC344E" w:rsidRDefault="00BC344E" w:rsidP="17B845C3">
      <w:pPr>
        <w:spacing w:line="360" w:lineRule="auto"/>
        <w:jc w:val="both"/>
        <w:rPr>
          <w:rFonts w:cs="Arial"/>
          <w:i/>
          <w:iCs/>
        </w:rPr>
      </w:pPr>
      <w:r w:rsidRPr="17B845C3">
        <w:rPr>
          <w:rFonts w:cs="Arial"/>
          <w:i/>
          <w:iCs/>
        </w:rPr>
        <w:t>Das 1913 gegründete Familienunternehmen CLAAS (</w:t>
      </w:r>
      <w:hyperlink r:id="rId12" w:history="1">
        <w:r w:rsidR="00CA7164" w:rsidRPr="00D57C10">
          <w:rPr>
            <w:rStyle w:val="Hyperlink"/>
            <w:rFonts w:cs="Arial"/>
            <w:i/>
            <w:iCs/>
          </w:rPr>
          <w:t>www.claas-gruppe.com</w:t>
        </w:r>
      </w:hyperlink>
      <w:r w:rsidRPr="17B845C3">
        <w:rPr>
          <w:rFonts w:cs="Arial"/>
          <w:i/>
          <w:iCs/>
        </w:rPr>
        <w:t xml:space="preserve">) ist einer der weltweit führenden Hersteller von Landtechnik. Das Unternehmen mit Hauptsitz im westfälischen Harsewinkel ist Weltmarktführer bei Feldhäckslern. Die europäische Marktführerschaft besitzt CLAAS darüber hinaus in einem weiteren Kernsegment, den Mähdreschern. Auf Spitzenplätzen in weltweiter Agrartechnik liegt </w:t>
      </w:r>
      <w:r w:rsidRPr="17B845C3">
        <w:rPr>
          <w:rFonts w:cs="Arial"/>
          <w:i/>
          <w:iCs/>
        </w:rPr>
        <w:lastRenderedPageBreak/>
        <w:t>CLAAS auch mit Traktoren sowie mit landwirtschaftlichen Pressen und Grünland-Erntemaschinen. Zur Produktpalette gehört ebenfalls modernste landwirtschaftliche Informationstechnologie. CLAAS</w:t>
      </w:r>
      <w:r w:rsidR="009E404D" w:rsidRPr="17B845C3">
        <w:rPr>
          <w:rFonts w:cs="Arial"/>
          <w:i/>
          <w:iCs/>
        </w:rPr>
        <w:t xml:space="preserve"> beschäftigt </w:t>
      </w:r>
      <w:r w:rsidR="00AC511B" w:rsidRPr="17B845C3">
        <w:rPr>
          <w:rFonts w:cs="Arial"/>
          <w:i/>
          <w:iCs/>
        </w:rPr>
        <w:t>mehr als 12.0</w:t>
      </w:r>
      <w:r w:rsidRPr="17B845C3">
        <w:rPr>
          <w:rFonts w:cs="Arial"/>
          <w:i/>
          <w:iCs/>
        </w:rPr>
        <w:t>00 Mitarbeiter weltweit un</w:t>
      </w:r>
      <w:r w:rsidR="009E404D" w:rsidRPr="17B845C3">
        <w:rPr>
          <w:rFonts w:cs="Arial"/>
          <w:i/>
          <w:iCs/>
        </w:rPr>
        <w:t>d erzielte im Geschäf</w:t>
      </w:r>
      <w:r w:rsidR="00AC511B" w:rsidRPr="17B845C3">
        <w:rPr>
          <w:rFonts w:cs="Arial"/>
          <w:i/>
          <w:iCs/>
        </w:rPr>
        <w:t>tsjahr 2021 einen Umsatz von 4,9</w:t>
      </w:r>
      <w:r w:rsidRPr="17B845C3">
        <w:rPr>
          <w:rFonts w:cs="Arial"/>
          <w:i/>
          <w:iCs/>
        </w:rPr>
        <w:t xml:space="preserve"> Milliarden Euro.</w:t>
      </w:r>
    </w:p>
    <w:p w14:paraId="49B82597" w14:textId="186B7E3B" w:rsidR="00C44505" w:rsidRDefault="00C44505" w:rsidP="00BC344E">
      <w:pPr>
        <w:spacing w:line="360" w:lineRule="auto"/>
        <w:jc w:val="both"/>
        <w:rPr>
          <w:rFonts w:cs="Arial"/>
        </w:rPr>
      </w:pPr>
    </w:p>
    <w:p w14:paraId="6ED65E18" w14:textId="4F236CEB" w:rsidR="00C44505" w:rsidRPr="003B1B9B" w:rsidRDefault="3A3D932B" w:rsidP="00BC344E">
      <w:pPr>
        <w:spacing w:line="360" w:lineRule="auto"/>
        <w:jc w:val="both"/>
        <w:rPr>
          <w:rFonts w:cs="Arial"/>
          <w:b/>
          <w:bCs/>
        </w:rPr>
      </w:pPr>
      <w:r w:rsidRPr="003B1B9B">
        <w:rPr>
          <w:rFonts w:cs="Arial"/>
          <w:b/>
          <w:bCs/>
        </w:rPr>
        <w:t xml:space="preserve">Über </w:t>
      </w:r>
      <w:proofErr w:type="spellStart"/>
      <w:r w:rsidRPr="003B1B9B">
        <w:rPr>
          <w:rFonts w:cs="Arial"/>
          <w:b/>
          <w:bCs/>
        </w:rPr>
        <w:t>AgXeed</w:t>
      </w:r>
      <w:proofErr w:type="spellEnd"/>
    </w:p>
    <w:p w14:paraId="20BE58D6" w14:textId="2FACB814" w:rsidR="003B1B9B" w:rsidRDefault="00514C39" w:rsidP="3C42C943">
      <w:pPr>
        <w:spacing w:line="360" w:lineRule="auto"/>
        <w:jc w:val="both"/>
        <w:rPr>
          <w:rFonts w:cs="Arial"/>
          <w:i/>
          <w:iCs/>
        </w:rPr>
      </w:pPr>
      <w:proofErr w:type="spellStart"/>
      <w:r w:rsidRPr="00514C39">
        <w:rPr>
          <w:rFonts w:cs="Arial"/>
          <w:i/>
          <w:iCs/>
        </w:rPr>
        <w:t>AgXeed</w:t>
      </w:r>
      <w:proofErr w:type="spellEnd"/>
      <w:r w:rsidRPr="00514C39">
        <w:rPr>
          <w:rFonts w:cs="Arial"/>
          <w:i/>
          <w:iCs/>
        </w:rPr>
        <w:t xml:space="preserve"> wurde 2018 gegründet und hat sich schnell zu einem weltweiten Vorreiter im Bereich der landwirtschaftlichen Autonomie entwickelt. </w:t>
      </w:r>
      <w:r>
        <w:rPr>
          <w:rFonts w:cs="Arial"/>
          <w:i/>
          <w:iCs/>
        </w:rPr>
        <w:t>Die innovativen</w:t>
      </w:r>
      <w:r w:rsidRPr="00514C39">
        <w:rPr>
          <w:rFonts w:cs="Arial"/>
          <w:i/>
          <w:iCs/>
        </w:rPr>
        <w:t xml:space="preserve"> </w:t>
      </w:r>
      <w:proofErr w:type="spellStart"/>
      <w:r>
        <w:rPr>
          <w:rFonts w:cs="Arial"/>
          <w:i/>
          <w:iCs/>
        </w:rPr>
        <w:t>AgXeed</w:t>
      </w:r>
      <w:proofErr w:type="spellEnd"/>
      <w:r>
        <w:rPr>
          <w:rFonts w:cs="Arial"/>
          <w:i/>
          <w:iCs/>
        </w:rPr>
        <w:t xml:space="preserve"> </w:t>
      </w:r>
      <w:r w:rsidRPr="00514C39">
        <w:rPr>
          <w:rFonts w:cs="Arial"/>
          <w:i/>
          <w:iCs/>
        </w:rPr>
        <w:t>Technologie</w:t>
      </w:r>
      <w:r>
        <w:rPr>
          <w:rFonts w:cs="Arial"/>
          <w:i/>
          <w:iCs/>
        </w:rPr>
        <w:t>n</w:t>
      </w:r>
      <w:r w:rsidRPr="00514C39">
        <w:rPr>
          <w:rFonts w:cs="Arial"/>
          <w:i/>
          <w:iCs/>
        </w:rPr>
        <w:t xml:space="preserve"> </w:t>
      </w:r>
      <w:r>
        <w:rPr>
          <w:rFonts w:cs="Arial"/>
          <w:i/>
          <w:iCs/>
        </w:rPr>
        <w:t>helfen bei der</w:t>
      </w:r>
      <w:r w:rsidRPr="00514C39">
        <w:rPr>
          <w:rFonts w:cs="Arial"/>
          <w:i/>
          <w:iCs/>
        </w:rPr>
        <w:t xml:space="preserve"> Bewältigung der globalen Herausforderung</w:t>
      </w:r>
      <w:r>
        <w:rPr>
          <w:rFonts w:cs="Arial"/>
          <w:i/>
          <w:iCs/>
        </w:rPr>
        <w:t>en</w:t>
      </w:r>
      <w:r w:rsidRPr="00514C39">
        <w:rPr>
          <w:rFonts w:cs="Arial"/>
          <w:i/>
          <w:iCs/>
        </w:rPr>
        <w:t xml:space="preserve"> einer nachhaltigen Lebensmittelproduktion unter Berücksichtigung </w:t>
      </w:r>
      <w:r>
        <w:rPr>
          <w:rFonts w:cs="Arial"/>
          <w:i/>
          <w:iCs/>
        </w:rPr>
        <w:t>bedeutender Aspekte wie Fachkräftemangel, Bodenschutz und Ressourceneffizienz</w:t>
      </w:r>
      <w:r w:rsidRPr="00514C39">
        <w:rPr>
          <w:rFonts w:cs="Arial"/>
          <w:i/>
          <w:iCs/>
        </w:rPr>
        <w:t>.</w:t>
      </w:r>
      <w:r>
        <w:rPr>
          <w:rFonts w:cs="Arial"/>
          <w:i/>
          <w:iCs/>
        </w:rPr>
        <w:t xml:space="preserve"> </w:t>
      </w:r>
      <w:r w:rsidRPr="00514C39">
        <w:rPr>
          <w:rFonts w:cs="Arial"/>
          <w:i/>
          <w:iCs/>
        </w:rPr>
        <w:t xml:space="preserve">Die </w:t>
      </w:r>
      <w:proofErr w:type="spellStart"/>
      <w:r>
        <w:rPr>
          <w:rFonts w:cs="Arial"/>
          <w:i/>
          <w:iCs/>
        </w:rPr>
        <w:t>AgBots</w:t>
      </w:r>
      <w:proofErr w:type="spellEnd"/>
      <w:r w:rsidRPr="00514C39">
        <w:rPr>
          <w:rFonts w:cs="Arial"/>
          <w:i/>
          <w:iCs/>
        </w:rPr>
        <w:t xml:space="preserve"> von </w:t>
      </w:r>
      <w:proofErr w:type="spellStart"/>
      <w:r w:rsidRPr="00514C39">
        <w:rPr>
          <w:rFonts w:cs="Arial"/>
          <w:i/>
          <w:iCs/>
        </w:rPr>
        <w:t>AgXeed</w:t>
      </w:r>
      <w:proofErr w:type="spellEnd"/>
      <w:r w:rsidRPr="00514C39">
        <w:rPr>
          <w:rFonts w:cs="Arial"/>
          <w:i/>
          <w:iCs/>
        </w:rPr>
        <w:t xml:space="preserve"> sind benutzerfreundlich, </w:t>
      </w:r>
      <w:r>
        <w:rPr>
          <w:rFonts w:cs="Arial"/>
          <w:i/>
          <w:iCs/>
        </w:rPr>
        <w:t>aber</w:t>
      </w:r>
      <w:r w:rsidRPr="00514C39">
        <w:rPr>
          <w:rFonts w:cs="Arial"/>
          <w:i/>
          <w:iCs/>
        </w:rPr>
        <w:t xml:space="preserve"> </w:t>
      </w:r>
      <w:r>
        <w:rPr>
          <w:rFonts w:cs="Arial"/>
          <w:i/>
          <w:iCs/>
        </w:rPr>
        <w:t xml:space="preserve">auch leicht und </w:t>
      </w:r>
      <w:r w:rsidRPr="00514C39">
        <w:rPr>
          <w:rFonts w:cs="Arial"/>
          <w:i/>
          <w:iCs/>
        </w:rPr>
        <w:t xml:space="preserve">arbeiten </w:t>
      </w:r>
      <w:r>
        <w:rPr>
          <w:rFonts w:cs="Arial"/>
          <w:i/>
          <w:iCs/>
        </w:rPr>
        <w:t>daher</w:t>
      </w:r>
      <w:r w:rsidRPr="00514C39">
        <w:rPr>
          <w:rFonts w:cs="Arial"/>
          <w:i/>
          <w:iCs/>
        </w:rPr>
        <w:t xml:space="preserve"> unterhalb der irreversiblen Bodenverdichtungsschwelle. Die</w:t>
      </w:r>
      <w:r>
        <w:rPr>
          <w:rFonts w:cs="Arial"/>
          <w:i/>
          <w:iCs/>
        </w:rPr>
        <w:t xml:space="preserve">s </w:t>
      </w:r>
      <w:r w:rsidRPr="00514C39">
        <w:rPr>
          <w:rFonts w:cs="Arial"/>
          <w:i/>
          <w:iCs/>
        </w:rPr>
        <w:t xml:space="preserve">verhindert eine weitere Bodendegradation, fördert das Wachstum gesünderer Pflanzen und führt zu höheren Erträgen. Durch den Einsatz der Software und Datenmodelle von </w:t>
      </w:r>
      <w:proofErr w:type="spellStart"/>
      <w:r w:rsidRPr="00514C39">
        <w:rPr>
          <w:rFonts w:cs="Arial"/>
          <w:i/>
          <w:iCs/>
        </w:rPr>
        <w:t>AgXeed</w:t>
      </w:r>
      <w:proofErr w:type="spellEnd"/>
      <w:r w:rsidRPr="00514C39">
        <w:rPr>
          <w:rFonts w:cs="Arial"/>
          <w:i/>
          <w:iCs/>
        </w:rPr>
        <w:t xml:space="preserve"> erhalten Landwirte die Möglichkeit, ihre </w:t>
      </w:r>
      <w:r>
        <w:rPr>
          <w:rFonts w:cs="Arial"/>
          <w:i/>
          <w:iCs/>
        </w:rPr>
        <w:t>Betriebsabläufe</w:t>
      </w:r>
      <w:r w:rsidRPr="00514C39">
        <w:rPr>
          <w:rFonts w:cs="Arial"/>
          <w:i/>
          <w:iCs/>
        </w:rPr>
        <w:t xml:space="preserve"> proaktiv zu steuern und zu optimieren, indem sie alle Phasen des saisonalen </w:t>
      </w:r>
      <w:r>
        <w:rPr>
          <w:rFonts w:cs="Arial"/>
          <w:i/>
          <w:iCs/>
        </w:rPr>
        <w:t>Bewirtschaftungszyklus</w:t>
      </w:r>
      <w:r w:rsidRPr="00514C39">
        <w:rPr>
          <w:rFonts w:cs="Arial"/>
          <w:i/>
          <w:iCs/>
        </w:rPr>
        <w:t xml:space="preserve"> nahtlos miteinander verbinden.</w:t>
      </w:r>
      <w:r>
        <w:rPr>
          <w:rFonts w:cs="Arial"/>
          <w:i/>
          <w:iCs/>
        </w:rPr>
        <w:t xml:space="preserve"> </w:t>
      </w:r>
      <w:r w:rsidR="00830C13">
        <w:rPr>
          <w:rFonts w:cs="Arial"/>
          <w:i/>
          <w:iCs/>
        </w:rPr>
        <w:t xml:space="preserve">Die </w:t>
      </w:r>
      <w:proofErr w:type="spellStart"/>
      <w:r w:rsidR="00830C13">
        <w:rPr>
          <w:rFonts w:cs="Arial"/>
          <w:i/>
          <w:iCs/>
        </w:rPr>
        <w:t>AgXeed</w:t>
      </w:r>
      <w:proofErr w:type="spellEnd"/>
      <w:r w:rsidRPr="00514C39">
        <w:rPr>
          <w:rFonts w:cs="Arial"/>
          <w:i/>
          <w:iCs/>
        </w:rPr>
        <w:t xml:space="preserve"> Produktpalette </w:t>
      </w:r>
      <w:r w:rsidR="00830C13">
        <w:rPr>
          <w:rFonts w:cs="Arial"/>
          <w:i/>
          <w:iCs/>
        </w:rPr>
        <w:t>umfasst derzeit</w:t>
      </w:r>
      <w:r w:rsidRPr="00514C39">
        <w:rPr>
          <w:rFonts w:cs="Arial"/>
          <w:i/>
          <w:iCs/>
        </w:rPr>
        <w:t xml:space="preserve"> </w:t>
      </w:r>
      <w:r w:rsidR="00830C13">
        <w:rPr>
          <w:rFonts w:cs="Arial"/>
          <w:i/>
          <w:iCs/>
        </w:rPr>
        <w:t xml:space="preserve">drei </w:t>
      </w:r>
      <w:proofErr w:type="spellStart"/>
      <w:r>
        <w:rPr>
          <w:rFonts w:cs="Arial"/>
          <w:i/>
          <w:iCs/>
        </w:rPr>
        <w:t>AgBots</w:t>
      </w:r>
      <w:proofErr w:type="spellEnd"/>
      <w:r w:rsidR="00830C13">
        <w:rPr>
          <w:rFonts w:cs="Arial"/>
          <w:i/>
          <w:iCs/>
        </w:rPr>
        <w:t xml:space="preserve"> mit unterschiedlichen Fahrwerkskonzepten in Leistungsbereichen von 75 bis 160 PS, die aktuell in</w:t>
      </w:r>
      <w:r w:rsidRPr="00514C39">
        <w:rPr>
          <w:rFonts w:cs="Arial"/>
          <w:i/>
          <w:iCs/>
        </w:rPr>
        <w:t xml:space="preserve"> mehr als 20 Länder</w:t>
      </w:r>
      <w:r w:rsidR="00830C13">
        <w:rPr>
          <w:rFonts w:cs="Arial"/>
          <w:i/>
          <w:iCs/>
        </w:rPr>
        <w:t>n</w:t>
      </w:r>
      <w:r w:rsidRPr="00514C39">
        <w:rPr>
          <w:rFonts w:cs="Arial"/>
          <w:i/>
          <w:iCs/>
        </w:rPr>
        <w:t>, darunter Australien, Kanada und wichtige europäische Regionen</w:t>
      </w:r>
      <w:r w:rsidR="00830C13">
        <w:rPr>
          <w:rFonts w:cs="Arial"/>
          <w:i/>
          <w:iCs/>
        </w:rPr>
        <w:t>, verfügbar sind</w:t>
      </w:r>
      <w:r w:rsidRPr="00514C39">
        <w:rPr>
          <w:rFonts w:cs="Arial"/>
          <w:i/>
          <w:iCs/>
        </w:rPr>
        <w:t xml:space="preserve">. Diese </w:t>
      </w:r>
      <w:r w:rsidR="00830C13">
        <w:rPr>
          <w:rFonts w:cs="Arial"/>
          <w:i/>
          <w:iCs/>
        </w:rPr>
        <w:t>Marktp</w:t>
      </w:r>
      <w:r w:rsidRPr="00514C39">
        <w:rPr>
          <w:rFonts w:cs="Arial"/>
          <w:i/>
          <w:iCs/>
        </w:rPr>
        <w:t>räsenz wird durch ein Netzwerk hochqualifizierter Vertriebspartner unterstützt.</w:t>
      </w:r>
      <w:r w:rsidR="003B1B9B">
        <w:rPr>
          <w:rFonts w:cs="Arial"/>
          <w:i/>
          <w:iCs/>
        </w:rPr>
        <w:t xml:space="preserve"> Weitere Informationen: </w:t>
      </w:r>
      <w:hyperlink r:id="rId13" w:history="1">
        <w:r w:rsidR="003B1B9B" w:rsidRPr="00620646">
          <w:rPr>
            <w:rStyle w:val="Hyperlink"/>
            <w:rFonts w:cs="Arial"/>
            <w:i/>
            <w:iCs/>
          </w:rPr>
          <w:t>www.agxeed.com</w:t>
        </w:r>
      </w:hyperlink>
      <w:r w:rsidR="003B1B9B">
        <w:rPr>
          <w:rFonts w:cs="Arial"/>
          <w:i/>
          <w:iCs/>
        </w:rPr>
        <w:t>.</w:t>
      </w:r>
    </w:p>
    <w:p w14:paraId="56439BB3" w14:textId="77777777" w:rsidR="00C44505" w:rsidRDefault="00C44505" w:rsidP="00BC344E">
      <w:pPr>
        <w:spacing w:line="360" w:lineRule="auto"/>
        <w:jc w:val="both"/>
        <w:rPr>
          <w:rFonts w:cs="Arial"/>
        </w:rPr>
      </w:pPr>
    </w:p>
    <w:p w14:paraId="28BF97D9" w14:textId="693103CB" w:rsidR="00C44505" w:rsidRPr="00C44505" w:rsidRDefault="3A3D932B" w:rsidP="00BC344E">
      <w:pPr>
        <w:spacing w:line="360" w:lineRule="auto"/>
        <w:jc w:val="both"/>
        <w:rPr>
          <w:b/>
          <w:bCs/>
        </w:rPr>
      </w:pPr>
      <w:r w:rsidRPr="3C42C943">
        <w:rPr>
          <w:rFonts w:cs="Arial"/>
          <w:b/>
          <w:bCs/>
        </w:rPr>
        <w:t>Über Amazone</w:t>
      </w:r>
    </w:p>
    <w:p w14:paraId="686A5A5F" w14:textId="1A1BA9E5" w:rsidR="00C44505" w:rsidRDefault="6851E009" w:rsidP="3C42C943">
      <w:pPr>
        <w:spacing w:line="360" w:lineRule="auto"/>
        <w:jc w:val="both"/>
        <w:rPr>
          <w:rFonts w:ascii="Segoe UI" w:eastAsia="Segoe UI" w:hAnsi="Segoe UI" w:cs="Segoe UI"/>
          <w:color w:val="7E7E7E"/>
        </w:rPr>
      </w:pPr>
      <w:r w:rsidRPr="3C42C943">
        <w:rPr>
          <w:rFonts w:cs="Arial"/>
          <w:i/>
          <w:iCs/>
        </w:rPr>
        <w:t xml:space="preserve">Die AMAZONEN-WERKE H. Dreyer SE &amp; Co. KG mit Hauptsitz in 49205 Hasbergen-Gaste stellen Land- und Kommunalmaschinen her. Das inhabergeführte Unternehmen beschäftigt an neun verschiedenen Produktionsstandorten </w:t>
      </w:r>
      <w:r w:rsidR="00FB107E">
        <w:rPr>
          <w:rFonts w:cs="Arial"/>
          <w:i/>
          <w:iCs/>
        </w:rPr>
        <w:t xml:space="preserve">über </w:t>
      </w:r>
      <w:r w:rsidRPr="3C42C943">
        <w:rPr>
          <w:rFonts w:cs="Arial"/>
          <w:i/>
          <w:iCs/>
        </w:rPr>
        <w:t xml:space="preserve">2.000 Mitarbeitende. Zum Landmaschinenprogramm zählen Bodenbearbeitungsgeräte, Sämaschinen, Düngerstreuer und Pflanzenschutzgeräte. Seit 2019 gehört die SCHMOTZER Hacktechnik zur AMAZONE Gruppe. Auf Basis dieser Kernkompetenzen ist AMAZONE heute der Spezialist für den „Intelligenten Pflanzenbau“ in der Landwirtschaft. Weitere Informationen: </w:t>
      </w:r>
      <w:hyperlink r:id="rId14">
        <w:r w:rsidR="15711CC8" w:rsidRPr="3C42C943">
          <w:rPr>
            <w:rStyle w:val="Hyperlink"/>
            <w:rFonts w:cs="Arial"/>
            <w:i/>
            <w:iCs/>
          </w:rPr>
          <w:t>www.</w:t>
        </w:r>
        <w:r w:rsidRPr="3C42C943">
          <w:rPr>
            <w:rStyle w:val="Hyperlink"/>
            <w:rFonts w:cs="Arial"/>
            <w:i/>
            <w:iCs/>
          </w:rPr>
          <w:t>amazone.de</w:t>
        </w:r>
      </w:hyperlink>
    </w:p>
    <w:p w14:paraId="1C09DF59" w14:textId="77777777" w:rsidR="009646CA" w:rsidRDefault="009646CA" w:rsidP="00BC344E">
      <w:pPr>
        <w:spacing w:line="360" w:lineRule="auto"/>
      </w:pPr>
    </w:p>
    <w:sectPr w:rsidR="009646CA">
      <w:headerReference w:type="default" r:id="rId15"/>
      <w:footerReference w:type="default" r:id="rId16"/>
      <w:headerReference w:type="first" r:id="rId17"/>
      <w:footerReference w:type="first" r:id="rId18"/>
      <w:pgSz w:w="11906" w:h="16838"/>
      <w:pgMar w:top="1797" w:right="1418" w:bottom="1134" w:left="1418" w:header="851"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74C3" w14:textId="77777777" w:rsidR="00A47B72" w:rsidRDefault="00A47B72">
      <w:r>
        <w:separator/>
      </w:r>
    </w:p>
  </w:endnote>
  <w:endnote w:type="continuationSeparator" w:id="0">
    <w:p w14:paraId="00AC2695" w14:textId="77777777" w:rsidR="00A47B72" w:rsidRDefault="00A4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6FA0" w14:textId="77777777" w:rsidR="009646CA" w:rsidRDefault="00F0667F">
    <w:pPr>
      <w:pStyle w:val="Fuzeile"/>
    </w:pPr>
    <w:r>
      <w:rPr>
        <w:noProof/>
      </w:rPr>
      <mc:AlternateContent>
        <mc:Choice Requires="wps">
          <w:drawing>
            <wp:anchor distT="0" distB="0" distL="114300" distR="114300" simplePos="0" relativeHeight="251656704" behindDoc="0" locked="0" layoutInCell="1" allowOverlap="1" wp14:anchorId="32CFA738" wp14:editId="634EE463">
              <wp:simplePos x="0" y="0"/>
              <wp:positionH relativeFrom="column">
                <wp:posOffset>-80645</wp:posOffset>
              </wp:positionH>
              <wp:positionV relativeFrom="paragraph">
                <wp:posOffset>76200</wp:posOffset>
              </wp:positionV>
              <wp:extent cx="6515100" cy="914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099F95" w14:textId="77777777" w:rsidR="009646CA" w:rsidRDefault="009646CA">
                          <w:pPr>
                            <w:rPr>
                              <w:rFonts w:cs="Arial"/>
                              <w:sz w:val="12"/>
                              <w:lang w:val="fr-FR"/>
                            </w:rPr>
                          </w:pPr>
                        </w:p>
                        <w:p w14:paraId="503BD3E5" w14:textId="77777777" w:rsidR="009646CA" w:rsidRDefault="009646CA">
                          <w:pPr>
                            <w:rPr>
                              <w:rFonts w:cs="Arial"/>
                              <w:sz w:val="12"/>
                              <w:lang w:val="fr-FR"/>
                            </w:rPr>
                          </w:pPr>
                        </w:p>
                        <w:p w14:paraId="223CDDF2" w14:textId="77777777" w:rsidR="009646CA" w:rsidRDefault="009646CA">
                          <w:r>
                            <w:rPr>
                              <w:rFonts w:cs="Arial"/>
                              <w:color w:val="808080"/>
                              <w:sz w:val="28"/>
                              <w:lang w:val="fr-F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CFA738" id="_x0000_t202" coordsize="21600,21600" o:spt="202" path="m,l,21600r21600,l21600,xe">
              <v:stroke joinstyle="miter"/>
              <v:path gradientshapeok="t" o:connecttype="rect"/>
            </v:shapetype>
            <v:shape id="Text Box 2" o:spid="_x0000_s1026" type="#_x0000_t202" style="position:absolute;margin-left:-6.35pt;margin-top:6pt;width:513pt;height:1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" stroked="f">
              <v:textbox>
                <w:txbxContent>
                  <w:p w14:paraId="14099F95" w14:textId="77777777" w:rsidR="009646CA" w:rsidRDefault="009646CA">
                    <w:pPr>
                      <w:rPr>
                        <w:rFonts w:cs="Arial"/>
                        <w:sz w:val="12"/>
                        <w:lang w:val="fr-FR"/>
                      </w:rPr>
                    </w:pPr>
                  </w:p>
                  <w:p w14:paraId="503BD3E5" w14:textId="77777777" w:rsidR="009646CA" w:rsidRDefault="009646CA">
                    <w:pPr>
                      <w:rPr>
                        <w:rFonts w:cs="Arial"/>
                        <w:sz w:val="12"/>
                        <w:lang w:val="fr-FR"/>
                      </w:rPr>
                    </w:pPr>
                  </w:p>
                  <w:p w14:paraId="223CDDF2" w14:textId="77777777" w:rsidR="009646CA" w:rsidRDefault="009646CA">
                    <w:r>
                      <w:rPr>
                        <w:rFonts w:cs="Arial"/>
                        <w:color w:val="808080"/>
                        <w:sz w:val="28"/>
                        <w:lang w:val="fr-FR"/>
                      </w:rPr>
                      <w:t xml:space="preserve">                                                                                                               </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B79A" w14:textId="77777777" w:rsidR="009646CA" w:rsidRDefault="009646CA">
    <w:pPr>
      <w:pStyle w:val="berschrift1"/>
    </w:pPr>
  </w:p>
  <w:p w14:paraId="50BF51EE" w14:textId="77777777" w:rsidR="009646CA" w:rsidRDefault="009646CA">
    <w:pPr>
      <w:pStyle w:val="berschrift1"/>
    </w:pPr>
  </w:p>
  <w:p w14:paraId="56B70022" w14:textId="77777777" w:rsidR="009646CA" w:rsidRPr="00D51DBF" w:rsidRDefault="009646CA" w:rsidP="00E566CD">
    <w:pPr>
      <w:pStyle w:val="berschrift1"/>
      <w:rPr>
        <w:b w:val="0"/>
        <w:sz w:val="16"/>
        <w:szCs w:val="16"/>
      </w:rPr>
    </w:pPr>
    <w:r w:rsidRPr="00D51DBF">
      <w:rPr>
        <w:b w:val="0"/>
        <w:sz w:val="16"/>
        <w:szCs w:val="16"/>
      </w:rPr>
      <w:t>CLAAS Gruppe, Unternehmenskommunikation</w:t>
    </w:r>
  </w:p>
  <w:p w14:paraId="458D0F0A" w14:textId="77777777" w:rsidR="00E566CD" w:rsidRDefault="0004669E">
    <w:pPr>
      <w:rPr>
        <w:rFonts w:cs="Arial"/>
        <w:sz w:val="16"/>
        <w:szCs w:val="16"/>
      </w:rPr>
    </w:pPr>
    <w:r>
      <w:rPr>
        <w:rFonts w:cs="Arial"/>
        <w:sz w:val="16"/>
        <w:szCs w:val="16"/>
      </w:rPr>
      <w:t>Mühlenwinkel 1, 33428</w:t>
    </w:r>
    <w:r w:rsidR="00E566CD">
      <w:rPr>
        <w:rFonts w:cs="Arial"/>
        <w:sz w:val="16"/>
        <w:szCs w:val="16"/>
      </w:rPr>
      <w:t xml:space="preserve"> Harsewinkel</w:t>
    </w:r>
  </w:p>
  <w:p w14:paraId="4F86C1AE" w14:textId="77777777" w:rsidR="009646CA" w:rsidRPr="00E566CD" w:rsidRDefault="00F0667F">
    <w:pPr>
      <w:rPr>
        <w:rFonts w:cs="Arial"/>
        <w:sz w:val="16"/>
        <w:szCs w:val="16"/>
      </w:rPr>
    </w:pPr>
    <w:r>
      <w:rPr>
        <w:rFonts w:cs="Arial"/>
        <w:noProof/>
        <w:sz w:val="16"/>
        <w:szCs w:val="16"/>
      </w:rPr>
      <mc:AlternateContent>
        <mc:Choice Requires="wps">
          <w:drawing>
            <wp:anchor distT="0" distB="0" distL="114300" distR="114300" simplePos="0" relativeHeight="251658752" behindDoc="0" locked="0" layoutInCell="1" allowOverlap="1" wp14:anchorId="7F8D748A" wp14:editId="70BCBF73">
              <wp:simplePos x="0" y="0"/>
              <wp:positionH relativeFrom="column">
                <wp:posOffset>4871720</wp:posOffset>
              </wp:positionH>
              <wp:positionV relativeFrom="paragraph">
                <wp:posOffset>66675</wp:posOffset>
              </wp:positionV>
              <wp:extent cx="1266825" cy="27622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276225"/>
                      </a:xfrm>
                      <a:prstGeom prst="rect">
                        <a:avLst/>
                      </a:prstGeom>
                      <a:solidFill>
                        <a:srgbClr val="FFFFFF"/>
                      </a:solidFill>
                      <a:ln w="9525">
                        <a:solidFill>
                          <a:srgbClr val="FFFFFF"/>
                        </a:solidFill>
                        <a:miter lim="800000"/>
                        <a:headEnd/>
                        <a:tailEnd/>
                      </a:ln>
                    </wps:spPr>
                    <wps:txbx>
                      <w:txbxContent>
                        <w:p w14:paraId="785921C4" w14:textId="77777777" w:rsidR="000C39AB" w:rsidRDefault="000C39AB" w:rsidP="000C39AB">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D748A" id="_x0000_t202" coordsize="21600,21600" o:spt="202" path="m,l,21600r21600,l21600,xe">
              <v:stroke joinstyle="miter"/>
              <v:path gradientshapeok="t" o:connecttype="rect"/>
            </v:shapetype>
            <v:shape id="Text Box 5" o:spid="_x0000_s1027" type="#_x0000_t202" style="position:absolute;margin-left:383.6pt;margin-top:5.25pt;width:99.75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" strokecolor="white">
              <v:textbox>
                <w:txbxContent>
                  <w:p w14:paraId="785921C4" w14:textId="77777777" w:rsidR="000C39AB" w:rsidRDefault="000C39AB" w:rsidP="000C39AB">
                    <w:pPr>
                      <w:jc w:val="right"/>
                    </w:pPr>
                  </w:p>
                </w:txbxContent>
              </v:textbox>
            </v:shape>
          </w:pict>
        </mc:Fallback>
      </mc:AlternateContent>
    </w:r>
    <w:r w:rsidR="009646CA" w:rsidRPr="00E566CD">
      <w:rPr>
        <w:rFonts w:cs="Arial"/>
        <w:sz w:val="16"/>
        <w:szCs w:val="16"/>
      </w:rPr>
      <w:t>Telefon: +49 5247 12-1743, Fax: +49 5247 12-1751</w:t>
    </w:r>
  </w:p>
  <w:p w14:paraId="7FC12240" w14:textId="77777777" w:rsidR="009646CA" w:rsidRPr="00E566CD" w:rsidRDefault="009646CA">
    <w:pPr>
      <w:rPr>
        <w:rFonts w:cs="Arial"/>
        <w:sz w:val="16"/>
        <w:szCs w:val="16"/>
        <w:lang w:val="fr-FR"/>
      </w:rPr>
    </w:pPr>
    <w:proofErr w:type="gramStart"/>
    <w:r w:rsidRPr="00E566CD">
      <w:rPr>
        <w:rFonts w:cs="Arial"/>
        <w:sz w:val="16"/>
        <w:szCs w:val="16"/>
        <w:lang w:val="fr-FR"/>
      </w:rPr>
      <w:t>E-Mail:</w:t>
    </w:r>
    <w:proofErr w:type="gramEnd"/>
    <w:r w:rsidRPr="00E566CD">
      <w:rPr>
        <w:rFonts w:cs="Arial"/>
        <w:sz w:val="16"/>
        <w:szCs w:val="16"/>
        <w:lang w:val="fr-FR"/>
      </w:rPr>
      <w:t xml:space="preserve"> </w:t>
    </w:r>
    <w:hyperlink r:id="rId1" w:history="1">
      <w:r w:rsidRPr="00E566CD">
        <w:rPr>
          <w:rStyle w:val="Hyperlink"/>
          <w:rFonts w:cs="Arial"/>
          <w:color w:val="auto"/>
          <w:sz w:val="16"/>
          <w:szCs w:val="16"/>
          <w:u w:val="none"/>
          <w:lang w:val="fr-FR"/>
        </w:rPr>
        <w:t>pr@claas.com</w:t>
      </w:r>
    </w:hyperlink>
    <w:r w:rsidR="00E566CD">
      <w:rPr>
        <w:rFonts w:cs="Arial"/>
        <w:sz w:val="16"/>
        <w:szCs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4222" w14:textId="77777777" w:rsidR="00A47B72" w:rsidRDefault="00A47B72">
      <w:r>
        <w:separator/>
      </w:r>
    </w:p>
  </w:footnote>
  <w:footnote w:type="continuationSeparator" w:id="0">
    <w:p w14:paraId="38410168" w14:textId="77777777" w:rsidR="00A47B72" w:rsidRDefault="00A4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7D69" w14:textId="77777777" w:rsidR="009646CA" w:rsidRDefault="009646CA">
    <w:pPr>
      <w:pStyle w:val="Kopfzeile"/>
      <w:rPr>
        <w:b/>
        <w:sz w:val="24"/>
      </w:rPr>
    </w:pPr>
  </w:p>
  <w:p w14:paraId="2DFAFC70" w14:textId="77777777" w:rsidR="009646CA" w:rsidRDefault="009646CA">
    <w:pPr>
      <w:pStyle w:val="Kopfzeile"/>
      <w:rPr>
        <w:b/>
      </w:rPr>
    </w:pPr>
  </w:p>
  <w:p w14:paraId="10B31F9E" w14:textId="77777777" w:rsidR="009646CA" w:rsidRDefault="009646CA">
    <w:pPr>
      <w:pStyle w:val="Kopfzeile"/>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E317B" w14:textId="77777777" w:rsidR="009646CA" w:rsidRDefault="009646CA">
    <w:pPr>
      <w:pStyle w:val="Kopfzeile"/>
      <w:rPr>
        <w:b/>
        <w:sz w:val="24"/>
      </w:rPr>
    </w:pPr>
  </w:p>
  <w:p w14:paraId="08AD299B" w14:textId="77777777" w:rsidR="009646CA" w:rsidRDefault="00F0667F">
    <w:pPr>
      <w:pStyle w:val="Kopfzeile"/>
      <w:rPr>
        <w:b/>
        <w:sz w:val="24"/>
      </w:rPr>
    </w:pPr>
    <w:r>
      <w:rPr>
        <w:noProof/>
      </w:rPr>
      <w:drawing>
        <wp:anchor distT="0" distB="0" distL="114300" distR="114300" simplePos="0" relativeHeight="251657728" behindDoc="1" locked="0" layoutInCell="1" allowOverlap="1" wp14:anchorId="649C8A05" wp14:editId="6467DCC6">
          <wp:simplePos x="0" y="0"/>
          <wp:positionH relativeFrom="column">
            <wp:posOffset>4251960</wp:posOffset>
          </wp:positionH>
          <wp:positionV relativeFrom="paragraph">
            <wp:posOffset>55880</wp:posOffset>
          </wp:positionV>
          <wp:extent cx="2162175" cy="361950"/>
          <wp:effectExtent l="0" t="0" r="0" b="0"/>
          <wp:wrapTight wrapText="bothSides">
            <wp:wrapPolygon edited="0">
              <wp:start x="0" y="0"/>
              <wp:lineTo x="0" y="20463"/>
              <wp:lineTo x="21505" y="20463"/>
              <wp:lineTo x="21505" y="0"/>
              <wp:lineTo x="0" y="0"/>
            </wp:wrapPolygon>
          </wp:wrapTight>
          <wp:docPr id="4" name="Bild 4" descr="132679_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2679_Off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21E4C4" w14:textId="77777777" w:rsidR="009646CA" w:rsidRPr="00D51DBF" w:rsidRDefault="00D51DBF" w:rsidP="000C39AB">
    <w:pPr>
      <w:pStyle w:val="Kopfzeile"/>
      <w:tabs>
        <w:tab w:val="clear" w:pos="4536"/>
        <w:tab w:val="clear" w:pos="9072"/>
        <w:tab w:val="right" w:pos="9070"/>
      </w:tabs>
    </w:pPr>
    <w:r w:rsidRPr="00D51DBF">
      <w:rPr>
        <w:sz w:val="24"/>
      </w:rPr>
      <w:t>Pressei</w:t>
    </w:r>
    <w:r w:rsidR="009646CA" w:rsidRPr="00D51DBF">
      <w:rPr>
        <w:sz w:val="24"/>
      </w:rPr>
      <w:t>nformation</w:t>
    </w:r>
    <w:r w:rsidR="000C39AB">
      <w:rPr>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4A68"/>
    <w:multiLevelType w:val="hybridMultilevel"/>
    <w:tmpl w:val="8D1CF15A"/>
    <w:lvl w:ilvl="0" w:tplc="C88892BC">
      <w:start w:val="1"/>
      <w:numFmt w:val="bullet"/>
      <w:lvlText w:val=""/>
      <w:lvlJc w:val="left"/>
      <w:pPr>
        <w:tabs>
          <w:tab w:val="num" w:pos="720"/>
        </w:tabs>
        <w:ind w:left="720" w:hanging="360"/>
      </w:pPr>
      <w:rPr>
        <w:rFonts w:ascii="Wingdings" w:hAnsi="Wingdings" w:hint="default"/>
      </w:rPr>
    </w:lvl>
    <w:lvl w:ilvl="1" w:tplc="B8D0A26E">
      <w:start w:val="1"/>
      <w:numFmt w:val="bullet"/>
      <w:lvlText w:val=""/>
      <w:lvlJc w:val="left"/>
      <w:pPr>
        <w:tabs>
          <w:tab w:val="num" w:pos="1440"/>
        </w:tabs>
        <w:ind w:left="1440" w:hanging="360"/>
      </w:pPr>
      <w:rPr>
        <w:rFonts w:ascii="Wingdings" w:hAnsi="Wingdings" w:hint="default"/>
      </w:rPr>
    </w:lvl>
    <w:lvl w:ilvl="2" w:tplc="F90E4F54" w:tentative="1">
      <w:start w:val="1"/>
      <w:numFmt w:val="bullet"/>
      <w:lvlText w:val=""/>
      <w:lvlJc w:val="left"/>
      <w:pPr>
        <w:tabs>
          <w:tab w:val="num" w:pos="2160"/>
        </w:tabs>
        <w:ind w:left="2160" w:hanging="360"/>
      </w:pPr>
      <w:rPr>
        <w:rFonts w:ascii="Wingdings" w:hAnsi="Wingdings" w:hint="default"/>
      </w:rPr>
    </w:lvl>
    <w:lvl w:ilvl="3" w:tplc="CC1CCA86" w:tentative="1">
      <w:start w:val="1"/>
      <w:numFmt w:val="bullet"/>
      <w:lvlText w:val=""/>
      <w:lvlJc w:val="left"/>
      <w:pPr>
        <w:tabs>
          <w:tab w:val="num" w:pos="2880"/>
        </w:tabs>
        <w:ind w:left="2880" w:hanging="360"/>
      </w:pPr>
      <w:rPr>
        <w:rFonts w:ascii="Wingdings" w:hAnsi="Wingdings" w:hint="default"/>
      </w:rPr>
    </w:lvl>
    <w:lvl w:ilvl="4" w:tplc="11762AC2" w:tentative="1">
      <w:start w:val="1"/>
      <w:numFmt w:val="bullet"/>
      <w:lvlText w:val=""/>
      <w:lvlJc w:val="left"/>
      <w:pPr>
        <w:tabs>
          <w:tab w:val="num" w:pos="3600"/>
        </w:tabs>
        <w:ind w:left="3600" w:hanging="360"/>
      </w:pPr>
      <w:rPr>
        <w:rFonts w:ascii="Wingdings" w:hAnsi="Wingdings" w:hint="default"/>
      </w:rPr>
    </w:lvl>
    <w:lvl w:ilvl="5" w:tplc="A9885934" w:tentative="1">
      <w:start w:val="1"/>
      <w:numFmt w:val="bullet"/>
      <w:lvlText w:val=""/>
      <w:lvlJc w:val="left"/>
      <w:pPr>
        <w:tabs>
          <w:tab w:val="num" w:pos="4320"/>
        </w:tabs>
        <w:ind w:left="4320" w:hanging="360"/>
      </w:pPr>
      <w:rPr>
        <w:rFonts w:ascii="Wingdings" w:hAnsi="Wingdings" w:hint="default"/>
      </w:rPr>
    </w:lvl>
    <w:lvl w:ilvl="6" w:tplc="ACFE29A8" w:tentative="1">
      <w:start w:val="1"/>
      <w:numFmt w:val="bullet"/>
      <w:lvlText w:val=""/>
      <w:lvlJc w:val="left"/>
      <w:pPr>
        <w:tabs>
          <w:tab w:val="num" w:pos="5040"/>
        </w:tabs>
        <w:ind w:left="5040" w:hanging="360"/>
      </w:pPr>
      <w:rPr>
        <w:rFonts w:ascii="Wingdings" w:hAnsi="Wingdings" w:hint="default"/>
      </w:rPr>
    </w:lvl>
    <w:lvl w:ilvl="7" w:tplc="636A468A" w:tentative="1">
      <w:start w:val="1"/>
      <w:numFmt w:val="bullet"/>
      <w:lvlText w:val=""/>
      <w:lvlJc w:val="left"/>
      <w:pPr>
        <w:tabs>
          <w:tab w:val="num" w:pos="5760"/>
        </w:tabs>
        <w:ind w:left="5760" w:hanging="360"/>
      </w:pPr>
      <w:rPr>
        <w:rFonts w:ascii="Wingdings" w:hAnsi="Wingdings" w:hint="default"/>
      </w:rPr>
    </w:lvl>
    <w:lvl w:ilvl="8" w:tplc="880CBB5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A9135F"/>
    <w:multiLevelType w:val="hybridMultilevel"/>
    <w:tmpl w:val="9B7ED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295B4E"/>
    <w:multiLevelType w:val="hybridMultilevel"/>
    <w:tmpl w:val="20EA1B4A"/>
    <w:lvl w:ilvl="0" w:tplc="35D457A2">
      <w:start w:val="1"/>
      <w:numFmt w:val="bullet"/>
      <w:lvlText w:val=""/>
      <w:lvlJc w:val="left"/>
      <w:pPr>
        <w:tabs>
          <w:tab w:val="num" w:pos="720"/>
        </w:tabs>
        <w:ind w:left="720" w:hanging="360"/>
      </w:pPr>
      <w:rPr>
        <w:rFonts w:ascii="Wingdings" w:hAnsi="Wingdings" w:hint="default"/>
      </w:rPr>
    </w:lvl>
    <w:lvl w:ilvl="1" w:tplc="79DC92A0" w:tentative="1">
      <w:start w:val="1"/>
      <w:numFmt w:val="bullet"/>
      <w:lvlText w:val=""/>
      <w:lvlJc w:val="left"/>
      <w:pPr>
        <w:tabs>
          <w:tab w:val="num" w:pos="1440"/>
        </w:tabs>
        <w:ind w:left="1440" w:hanging="360"/>
      </w:pPr>
      <w:rPr>
        <w:rFonts w:ascii="Wingdings" w:hAnsi="Wingdings" w:hint="default"/>
      </w:rPr>
    </w:lvl>
    <w:lvl w:ilvl="2" w:tplc="B1708C14" w:tentative="1">
      <w:start w:val="1"/>
      <w:numFmt w:val="bullet"/>
      <w:lvlText w:val=""/>
      <w:lvlJc w:val="left"/>
      <w:pPr>
        <w:tabs>
          <w:tab w:val="num" w:pos="2160"/>
        </w:tabs>
        <w:ind w:left="2160" w:hanging="360"/>
      </w:pPr>
      <w:rPr>
        <w:rFonts w:ascii="Wingdings" w:hAnsi="Wingdings" w:hint="default"/>
      </w:rPr>
    </w:lvl>
    <w:lvl w:ilvl="3" w:tplc="3DCAE960" w:tentative="1">
      <w:start w:val="1"/>
      <w:numFmt w:val="bullet"/>
      <w:lvlText w:val=""/>
      <w:lvlJc w:val="left"/>
      <w:pPr>
        <w:tabs>
          <w:tab w:val="num" w:pos="2880"/>
        </w:tabs>
        <w:ind w:left="2880" w:hanging="360"/>
      </w:pPr>
      <w:rPr>
        <w:rFonts w:ascii="Wingdings" w:hAnsi="Wingdings" w:hint="default"/>
      </w:rPr>
    </w:lvl>
    <w:lvl w:ilvl="4" w:tplc="98660408" w:tentative="1">
      <w:start w:val="1"/>
      <w:numFmt w:val="bullet"/>
      <w:lvlText w:val=""/>
      <w:lvlJc w:val="left"/>
      <w:pPr>
        <w:tabs>
          <w:tab w:val="num" w:pos="3600"/>
        </w:tabs>
        <w:ind w:left="3600" w:hanging="360"/>
      </w:pPr>
      <w:rPr>
        <w:rFonts w:ascii="Wingdings" w:hAnsi="Wingdings" w:hint="default"/>
      </w:rPr>
    </w:lvl>
    <w:lvl w:ilvl="5" w:tplc="E3CE0BBE" w:tentative="1">
      <w:start w:val="1"/>
      <w:numFmt w:val="bullet"/>
      <w:lvlText w:val=""/>
      <w:lvlJc w:val="left"/>
      <w:pPr>
        <w:tabs>
          <w:tab w:val="num" w:pos="4320"/>
        </w:tabs>
        <w:ind w:left="4320" w:hanging="360"/>
      </w:pPr>
      <w:rPr>
        <w:rFonts w:ascii="Wingdings" w:hAnsi="Wingdings" w:hint="default"/>
      </w:rPr>
    </w:lvl>
    <w:lvl w:ilvl="6" w:tplc="E76A7EDA" w:tentative="1">
      <w:start w:val="1"/>
      <w:numFmt w:val="bullet"/>
      <w:lvlText w:val=""/>
      <w:lvlJc w:val="left"/>
      <w:pPr>
        <w:tabs>
          <w:tab w:val="num" w:pos="5040"/>
        </w:tabs>
        <w:ind w:left="5040" w:hanging="360"/>
      </w:pPr>
      <w:rPr>
        <w:rFonts w:ascii="Wingdings" w:hAnsi="Wingdings" w:hint="default"/>
      </w:rPr>
    </w:lvl>
    <w:lvl w:ilvl="7" w:tplc="FCF62496" w:tentative="1">
      <w:start w:val="1"/>
      <w:numFmt w:val="bullet"/>
      <w:lvlText w:val=""/>
      <w:lvlJc w:val="left"/>
      <w:pPr>
        <w:tabs>
          <w:tab w:val="num" w:pos="5760"/>
        </w:tabs>
        <w:ind w:left="5760" w:hanging="360"/>
      </w:pPr>
      <w:rPr>
        <w:rFonts w:ascii="Wingdings" w:hAnsi="Wingdings" w:hint="default"/>
      </w:rPr>
    </w:lvl>
    <w:lvl w:ilvl="8" w:tplc="F10E4F9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36136F"/>
    <w:multiLevelType w:val="hybridMultilevel"/>
    <w:tmpl w:val="94307CA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3128785">
    <w:abstractNumId w:val="2"/>
  </w:num>
  <w:num w:numId="2" w16cid:durableId="939991346">
    <w:abstractNumId w:val="0"/>
  </w:num>
  <w:num w:numId="3" w16cid:durableId="1280409576">
    <w:abstractNumId w:val="3"/>
  </w:num>
  <w:num w:numId="4" w16cid:durableId="1551304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6" w:nlCheck="1" w:checkStyle="1"/>
  <w:activeWritingStyle w:appName="MSWord" w:lang="fr-FR" w:vendorID="64" w:dllVersion="6" w:nlCheck="1" w:checkStyle="1"/>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o:colormru v:ext="edit" colors="#f8f8f8,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6CD"/>
    <w:rsid w:val="00004F90"/>
    <w:rsid w:val="000077AC"/>
    <w:rsid w:val="00010A4D"/>
    <w:rsid w:val="0003730C"/>
    <w:rsid w:val="00043655"/>
    <w:rsid w:val="00045F6C"/>
    <w:rsid w:val="0004669E"/>
    <w:rsid w:val="00057D59"/>
    <w:rsid w:val="000769E1"/>
    <w:rsid w:val="000B77D4"/>
    <w:rsid w:val="000C39AB"/>
    <w:rsid w:val="001010AE"/>
    <w:rsid w:val="00105036"/>
    <w:rsid w:val="00124619"/>
    <w:rsid w:val="00152BD7"/>
    <w:rsid w:val="00162B96"/>
    <w:rsid w:val="0016414D"/>
    <w:rsid w:val="00194772"/>
    <w:rsid w:val="001E42C7"/>
    <w:rsid w:val="00213285"/>
    <w:rsid w:val="00217F5D"/>
    <w:rsid w:val="002272A9"/>
    <w:rsid w:val="00260818"/>
    <w:rsid w:val="002630F0"/>
    <w:rsid w:val="00272950"/>
    <w:rsid w:val="002B50CC"/>
    <w:rsid w:val="002D62C6"/>
    <w:rsid w:val="002E0CD0"/>
    <w:rsid w:val="002E14A9"/>
    <w:rsid w:val="002F2F35"/>
    <w:rsid w:val="00341F4C"/>
    <w:rsid w:val="00355A69"/>
    <w:rsid w:val="0036299A"/>
    <w:rsid w:val="00367646"/>
    <w:rsid w:val="00375E46"/>
    <w:rsid w:val="00382A9E"/>
    <w:rsid w:val="00391FFC"/>
    <w:rsid w:val="003B0F94"/>
    <w:rsid w:val="003B1B9B"/>
    <w:rsid w:val="003C4AAF"/>
    <w:rsid w:val="003C7561"/>
    <w:rsid w:val="003D1218"/>
    <w:rsid w:val="003E6781"/>
    <w:rsid w:val="003F0165"/>
    <w:rsid w:val="003F2711"/>
    <w:rsid w:val="003F7425"/>
    <w:rsid w:val="004151EC"/>
    <w:rsid w:val="004407CD"/>
    <w:rsid w:val="0044582F"/>
    <w:rsid w:val="00462A66"/>
    <w:rsid w:val="00462D34"/>
    <w:rsid w:val="00466F41"/>
    <w:rsid w:val="004748E5"/>
    <w:rsid w:val="004809DC"/>
    <w:rsid w:val="004B37D9"/>
    <w:rsid w:val="004B6884"/>
    <w:rsid w:val="004D24D7"/>
    <w:rsid w:val="004E44F6"/>
    <w:rsid w:val="004F692F"/>
    <w:rsid w:val="004F6E24"/>
    <w:rsid w:val="004F78EB"/>
    <w:rsid w:val="00502CD3"/>
    <w:rsid w:val="00514699"/>
    <w:rsid w:val="00514C39"/>
    <w:rsid w:val="005416DB"/>
    <w:rsid w:val="00541C9B"/>
    <w:rsid w:val="0054444B"/>
    <w:rsid w:val="0055149B"/>
    <w:rsid w:val="005823AC"/>
    <w:rsid w:val="005A06C1"/>
    <w:rsid w:val="005A14E7"/>
    <w:rsid w:val="005A29FD"/>
    <w:rsid w:val="005A700E"/>
    <w:rsid w:val="005B6E99"/>
    <w:rsid w:val="005C4552"/>
    <w:rsid w:val="005C7C87"/>
    <w:rsid w:val="005E5048"/>
    <w:rsid w:val="00602D51"/>
    <w:rsid w:val="006065D0"/>
    <w:rsid w:val="00612043"/>
    <w:rsid w:val="0061519A"/>
    <w:rsid w:val="00615A51"/>
    <w:rsid w:val="00615B42"/>
    <w:rsid w:val="006237D8"/>
    <w:rsid w:val="006363B2"/>
    <w:rsid w:val="0064398E"/>
    <w:rsid w:val="00645E48"/>
    <w:rsid w:val="00646454"/>
    <w:rsid w:val="00653C85"/>
    <w:rsid w:val="00693461"/>
    <w:rsid w:val="006961B3"/>
    <w:rsid w:val="006A512F"/>
    <w:rsid w:val="006E0B00"/>
    <w:rsid w:val="006E27C7"/>
    <w:rsid w:val="006E7787"/>
    <w:rsid w:val="006F6A83"/>
    <w:rsid w:val="007249DE"/>
    <w:rsid w:val="00731D18"/>
    <w:rsid w:val="00741944"/>
    <w:rsid w:val="00743393"/>
    <w:rsid w:val="00770F53"/>
    <w:rsid w:val="00771B38"/>
    <w:rsid w:val="007887C6"/>
    <w:rsid w:val="00797B22"/>
    <w:rsid w:val="007B0CE1"/>
    <w:rsid w:val="007B2047"/>
    <w:rsid w:val="007B3FDA"/>
    <w:rsid w:val="007BD39F"/>
    <w:rsid w:val="007C4A7F"/>
    <w:rsid w:val="007D11C3"/>
    <w:rsid w:val="007D7D23"/>
    <w:rsid w:val="007D990C"/>
    <w:rsid w:val="007E07EF"/>
    <w:rsid w:val="007E717A"/>
    <w:rsid w:val="007F11F7"/>
    <w:rsid w:val="0081795F"/>
    <w:rsid w:val="00830C13"/>
    <w:rsid w:val="00846F50"/>
    <w:rsid w:val="00854C7D"/>
    <w:rsid w:val="00854D95"/>
    <w:rsid w:val="0086171E"/>
    <w:rsid w:val="00862D2F"/>
    <w:rsid w:val="0086309D"/>
    <w:rsid w:val="0086528E"/>
    <w:rsid w:val="00880456"/>
    <w:rsid w:val="00891FAC"/>
    <w:rsid w:val="008A3EBB"/>
    <w:rsid w:val="008C1774"/>
    <w:rsid w:val="0090042C"/>
    <w:rsid w:val="00900803"/>
    <w:rsid w:val="00905D96"/>
    <w:rsid w:val="0092F263"/>
    <w:rsid w:val="009573A9"/>
    <w:rsid w:val="009646CA"/>
    <w:rsid w:val="00974DB6"/>
    <w:rsid w:val="0098262A"/>
    <w:rsid w:val="009A29C0"/>
    <w:rsid w:val="009B2FFA"/>
    <w:rsid w:val="009C5AA1"/>
    <w:rsid w:val="009C5EE1"/>
    <w:rsid w:val="009C5FFA"/>
    <w:rsid w:val="009E404D"/>
    <w:rsid w:val="009F44D2"/>
    <w:rsid w:val="00A15E80"/>
    <w:rsid w:val="00A17E30"/>
    <w:rsid w:val="00A25ABF"/>
    <w:rsid w:val="00A32A7F"/>
    <w:rsid w:val="00A41030"/>
    <w:rsid w:val="00A46DCB"/>
    <w:rsid w:val="00A47B72"/>
    <w:rsid w:val="00A502A1"/>
    <w:rsid w:val="00A60F8D"/>
    <w:rsid w:val="00A73923"/>
    <w:rsid w:val="00A81EA3"/>
    <w:rsid w:val="00A82261"/>
    <w:rsid w:val="00AA08C2"/>
    <w:rsid w:val="00AA1B5D"/>
    <w:rsid w:val="00AA762B"/>
    <w:rsid w:val="00AC0E4E"/>
    <w:rsid w:val="00AC511B"/>
    <w:rsid w:val="00AD0F0E"/>
    <w:rsid w:val="00AD7D71"/>
    <w:rsid w:val="00AE10C6"/>
    <w:rsid w:val="00B31034"/>
    <w:rsid w:val="00B51AFF"/>
    <w:rsid w:val="00B73A0B"/>
    <w:rsid w:val="00B769AD"/>
    <w:rsid w:val="00B80C99"/>
    <w:rsid w:val="00B86792"/>
    <w:rsid w:val="00BC0786"/>
    <w:rsid w:val="00BC344E"/>
    <w:rsid w:val="00BC6391"/>
    <w:rsid w:val="00BF6310"/>
    <w:rsid w:val="00C00588"/>
    <w:rsid w:val="00C01F1D"/>
    <w:rsid w:val="00C32201"/>
    <w:rsid w:val="00C44505"/>
    <w:rsid w:val="00C865BB"/>
    <w:rsid w:val="00CA5B89"/>
    <w:rsid w:val="00CA7164"/>
    <w:rsid w:val="00CB726C"/>
    <w:rsid w:val="00CD7CB7"/>
    <w:rsid w:val="00CF119D"/>
    <w:rsid w:val="00CF7D78"/>
    <w:rsid w:val="00D36F2C"/>
    <w:rsid w:val="00D403EA"/>
    <w:rsid w:val="00D51DBF"/>
    <w:rsid w:val="00D778A6"/>
    <w:rsid w:val="00DA5506"/>
    <w:rsid w:val="00DA5C85"/>
    <w:rsid w:val="00DB6CCB"/>
    <w:rsid w:val="00DC797C"/>
    <w:rsid w:val="00DD09CA"/>
    <w:rsid w:val="00DD5CB0"/>
    <w:rsid w:val="00DE3DD8"/>
    <w:rsid w:val="00DE7210"/>
    <w:rsid w:val="00DF7DB7"/>
    <w:rsid w:val="00E03A1E"/>
    <w:rsid w:val="00E40333"/>
    <w:rsid w:val="00E50574"/>
    <w:rsid w:val="00E5256F"/>
    <w:rsid w:val="00E566CD"/>
    <w:rsid w:val="00E6756B"/>
    <w:rsid w:val="00E71963"/>
    <w:rsid w:val="00E7775D"/>
    <w:rsid w:val="00E84ED9"/>
    <w:rsid w:val="00E97FA5"/>
    <w:rsid w:val="00EA5279"/>
    <w:rsid w:val="00EA768C"/>
    <w:rsid w:val="00F00AA8"/>
    <w:rsid w:val="00F0667F"/>
    <w:rsid w:val="00F1002E"/>
    <w:rsid w:val="00F25917"/>
    <w:rsid w:val="00F50048"/>
    <w:rsid w:val="00F53260"/>
    <w:rsid w:val="00F80B2F"/>
    <w:rsid w:val="00F83FE9"/>
    <w:rsid w:val="00FB107E"/>
    <w:rsid w:val="00FD018F"/>
    <w:rsid w:val="00FE7F82"/>
    <w:rsid w:val="016A560D"/>
    <w:rsid w:val="01E3E7E8"/>
    <w:rsid w:val="022EC2C4"/>
    <w:rsid w:val="03BB63FD"/>
    <w:rsid w:val="045A52DF"/>
    <w:rsid w:val="048FA447"/>
    <w:rsid w:val="054F44C2"/>
    <w:rsid w:val="06B34A38"/>
    <w:rsid w:val="070233E7"/>
    <w:rsid w:val="084A2F67"/>
    <w:rsid w:val="08DEBA1C"/>
    <w:rsid w:val="090A18E9"/>
    <w:rsid w:val="0A0B4CCF"/>
    <w:rsid w:val="0A329307"/>
    <w:rsid w:val="0BF39C0C"/>
    <w:rsid w:val="0CAA1882"/>
    <w:rsid w:val="0D6A33C9"/>
    <w:rsid w:val="0E1A5D82"/>
    <w:rsid w:val="0E9B9ADD"/>
    <w:rsid w:val="0F823D01"/>
    <w:rsid w:val="10E34870"/>
    <w:rsid w:val="1118E447"/>
    <w:rsid w:val="12377ABD"/>
    <w:rsid w:val="1495ACC5"/>
    <w:rsid w:val="14DD1A87"/>
    <w:rsid w:val="15711CC8"/>
    <w:rsid w:val="15C21356"/>
    <w:rsid w:val="16B1A8BF"/>
    <w:rsid w:val="17B845C3"/>
    <w:rsid w:val="17DD98F0"/>
    <w:rsid w:val="17F2F247"/>
    <w:rsid w:val="197F4995"/>
    <w:rsid w:val="1AD63C05"/>
    <w:rsid w:val="1CAF44A6"/>
    <w:rsid w:val="1EE144CD"/>
    <w:rsid w:val="1EEBB4CF"/>
    <w:rsid w:val="1EFEEA4C"/>
    <w:rsid w:val="1FAA2F4B"/>
    <w:rsid w:val="1FFFCA94"/>
    <w:rsid w:val="211EB43E"/>
    <w:rsid w:val="213DBEDA"/>
    <w:rsid w:val="22CBF2C9"/>
    <w:rsid w:val="22E87317"/>
    <w:rsid w:val="25AE197E"/>
    <w:rsid w:val="26112FFD"/>
    <w:rsid w:val="26CB2BB0"/>
    <w:rsid w:val="27AD005E"/>
    <w:rsid w:val="2801D46F"/>
    <w:rsid w:val="28FA3F86"/>
    <w:rsid w:val="29007712"/>
    <w:rsid w:val="298C4783"/>
    <w:rsid w:val="29BEAF0C"/>
    <w:rsid w:val="2A34A814"/>
    <w:rsid w:val="2A443D0C"/>
    <w:rsid w:val="2AB8DA36"/>
    <w:rsid w:val="2B1042A7"/>
    <w:rsid w:val="2BCC3C25"/>
    <w:rsid w:val="2BF736BA"/>
    <w:rsid w:val="2C807181"/>
    <w:rsid w:val="2D22133A"/>
    <w:rsid w:val="2D26CD71"/>
    <w:rsid w:val="2E3D563D"/>
    <w:rsid w:val="2EC1008E"/>
    <w:rsid w:val="2F24118A"/>
    <w:rsid w:val="2F547012"/>
    <w:rsid w:val="300CE654"/>
    <w:rsid w:val="30CAD141"/>
    <w:rsid w:val="315E7E5D"/>
    <w:rsid w:val="31761051"/>
    <w:rsid w:val="317B033F"/>
    <w:rsid w:val="31DA4727"/>
    <w:rsid w:val="32289AFB"/>
    <w:rsid w:val="32838DB5"/>
    <w:rsid w:val="32DCA87F"/>
    <w:rsid w:val="3304CC8F"/>
    <w:rsid w:val="34470B74"/>
    <w:rsid w:val="346C0662"/>
    <w:rsid w:val="3717523C"/>
    <w:rsid w:val="3A296FB6"/>
    <w:rsid w:val="3A3D932B"/>
    <w:rsid w:val="3A91D5CF"/>
    <w:rsid w:val="3A95A4D2"/>
    <w:rsid w:val="3B396EE6"/>
    <w:rsid w:val="3B4F9E8A"/>
    <w:rsid w:val="3BB654E4"/>
    <w:rsid w:val="3BCE7E3E"/>
    <w:rsid w:val="3C42C943"/>
    <w:rsid w:val="3DBFD9C3"/>
    <w:rsid w:val="3DC603F2"/>
    <w:rsid w:val="3DF7EC8C"/>
    <w:rsid w:val="3E3B6AFC"/>
    <w:rsid w:val="3F1D6CF7"/>
    <w:rsid w:val="42934AE6"/>
    <w:rsid w:val="469BD34B"/>
    <w:rsid w:val="46D3C923"/>
    <w:rsid w:val="47181227"/>
    <w:rsid w:val="47FF2AD3"/>
    <w:rsid w:val="49A20314"/>
    <w:rsid w:val="4A4FB2E9"/>
    <w:rsid w:val="4AF5212D"/>
    <w:rsid w:val="4BCFD750"/>
    <w:rsid w:val="4C4F8683"/>
    <w:rsid w:val="4F0E6B81"/>
    <w:rsid w:val="4FFAE31C"/>
    <w:rsid w:val="50C6E1F3"/>
    <w:rsid w:val="51D057D7"/>
    <w:rsid w:val="522F3B72"/>
    <w:rsid w:val="53F7F8C0"/>
    <w:rsid w:val="56862883"/>
    <w:rsid w:val="56D34517"/>
    <w:rsid w:val="56D4D265"/>
    <w:rsid w:val="56E790F9"/>
    <w:rsid w:val="572A039C"/>
    <w:rsid w:val="57362377"/>
    <w:rsid w:val="590189E9"/>
    <w:rsid w:val="59830696"/>
    <w:rsid w:val="5AA96FED"/>
    <w:rsid w:val="5BD22F81"/>
    <w:rsid w:val="5CDC41AA"/>
    <w:rsid w:val="5D29261F"/>
    <w:rsid w:val="5E069308"/>
    <w:rsid w:val="5ECCE61C"/>
    <w:rsid w:val="62B481D2"/>
    <w:rsid w:val="62C8EE6F"/>
    <w:rsid w:val="639024A0"/>
    <w:rsid w:val="6414A67F"/>
    <w:rsid w:val="64C3626B"/>
    <w:rsid w:val="64E7538F"/>
    <w:rsid w:val="65B076E0"/>
    <w:rsid w:val="668323F0"/>
    <w:rsid w:val="67235F09"/>
    <w:rsid w:val="6787F2F5"/>
    <w:rsid w:val="67B13988"/>
    <w:rsid w:val="67EC8BF8"/>
    <w:rsid w:val="6851E009"/>
    <w:rsid w:val="68F11CF2"/>
    <w:rsid w:val="69195517"/>
    <w:rsid w:val="69CFA8FF"/>
    <w:rsid w:val="6A3B7589"/>
    <w:rsid w:val="6A83E803"/>
    <w:rsid w:val="6B6700A8"/>
    <w:rsid w:val="6B6B7960"/>
    <w:rsid w:val="6C7259E4"/>
    <w:rsid w:val="6D26218C"/>
    <w:rsid w:val="6DC48E15"/>
    <w:rsid w:val="6DFC4441"/>
    <w:rsid w:val="6E035282"/>
    <w:rsid w:val="6E05BB1B"/>
    <w:rsid w:val="6ED910B1"/>
    <w:rsid w:val="706DB921"/>
    <w:rsid w:val="70DF6CA6"/>
    <w:rsid w:val="7132E2B3"/>
    <w:rsid w:val="71AF6E44"/>
    <w:rsid w:val="73007AB5"/>
    <w:rsid w:val="74662D5A"/>
    <w:rsid w:val="76E5C2BC"/>
    <w:rsid w:val="7804D2A8"/>
    <w:rsid w:val="78728726"/>
    <w:rsid w:val="78B892EA"/>
    <w:rsid w:val="799BF859"/>
    <w:rsid w:val="7A0E5787"/>
    <w:rsid w:val="7B87F1CA"/>
    <w:rsid w:val="7D4C2278"/>
    <w:rsid w:val="7F59E639"/>
    <w:rsid w:val="7F75B9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8f8f8,white"/>
    </o:shapedefaults>
    <o:shapelayout v:ext="edit">
      <o:idmap v:ext="edit" data="1"/>
    </o:shapelayout>
  </w:shapeDefaults>
  <w:decimalSymbol w:val=","/>
  <w:listSeparator w:val=";"/>
  <w14:docId w14:val="4CBBCD7A"/>
  <w15:chartTrackingRefBased/>
  <w15:docId w15:val="{EB51168D-58E8-4D22-B7CE-919E22B60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qFormat/>
    <w:pPr>
      <w:keepNext/>
      <w:outlineLvl w:val="0"/>
    </w:pPr>
    <w:rPr>
      <w:b/>
      <w:sz w:val="12"/>
    </w:rPr>
  </w:style>
  <w:style w:type="paragraph" w:styleId="berschrift2">
    <w:name w:val="heading 2"/>
    <w:basedOn w:val="Standard"/>
    <w:next w:val="Standard"/>
    <w:qFormat/>
    <w:pPr>
      <w:keepNext/>
      <w:framePr w:hSpace="141" w:wrap="around" w:vAnchor="text" w:hAnchor="margin" w:y="220"/>
      <w:ind w:left="31" w:right="-78"/>
      <w:suppressOverlap/>
      <w:outlineLvl w:val="1"/>
    </w:pPr>
    <w:rPr>
      <w:rFonts w:cs="Arial"/>
      <w:b/>
      <w:sz w:val="1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semiHidden/>
    <w:rPr>
      <w:color w:val="0000FF"/>
      <w:u w:val="single"/>
    </w:rPr>
  </w:style>
  <w:style w:type="paragraph" w:styleId="Sprechblasentext">
    <w:name w:val="Balloon Text"/>
    <w:basedOn w:val="Standard"/>
    <w:link w:val="SprechblasentextZchn"/>
    <w:uiPriority w:val="99"/>
    <w:semiHidden/>
    <w:unhideWhenUsed/>
    <w:rsid w:val="000C39AB"/>
    <w:rPr>
      <w:rFonts w:ascii="Segoe UI" w:hAnsi="Segoe UI" w:cs="Segoe UI"/>
      <w:sz w:val="18"/>
      <w:szCs w:val="18"/>
    </w:rPr>
  </w:style>
  <w:style w:type="character" w:customStyle="1" w:styleId="SprechblasentextZchn">
    <w:name w:val="Sprechblasentext Zchn"/>
    <w:link w:val="Sprechblasentext"/>
    <w:uiPriority w:val="99"/>
    <w:semiHidden/>
    <w:rsid w:val="000C39AB"/>
    <w:rPr>
      <w:rFonts w:ascii="Segoe UI" w:hAnsi="Segoe UI" w:cs="Segoe UI"/>
      <w:sz w:val="18"/>
      <w:szCs w:val="18"/>
    </w:rPr>
  </w:style>
  <w:style w:type="table" w:styleId="Tabellenraster">
    <w:name w:val="Table Grid"/>
    <w:basedOn w:val="NormaleTabelle"/>
    <w:uiPriority w:val="39"/>
    <w:rsid w:val="00A82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53C85"/>
    <w:rPr>
      <w:color w:val="954F72" w:themeColor="followedHyperlink"/>
      <w:u w:val="single"/>
    </w:rPr>
  </w:style>
  <w:style w:type="paragraph" w:styleId="Beschriftung">
    <w:name w:val="caption"/>
    <w:basedOn w:val="Standard"/>
    <w:next w:val="Standard"/>
    <w:uiPriority w:val="35"/>
    <w:unhideWhenUsed/>
    <w:qFormat/>
    <w:rsid w:val="009F44D2"/>
    <w:pPr>
      <w:spacing w:after="200"/>
    </w:pPr>
    <w:rPr>
      <w:i/>
      <w:iCs/>
      <w:color w:val="44546A" w:themeColor="text2"/>
      <w:sz w:val="18"/>
      <w:szCs w:val="18"/>
    </w:rPr>
  </w:style>
  <w:style w:type="paragraph" w:styleId="Listenabsatz">
    <w:name w:val="List Paragraph"/>
    <w:basedOn w:val="Standard"/>
    <w:uiPriority w:val="34"/>
    <w:qFormat/>
    <w:rsid w:val="009F44D2"/>
    <w:pPr>
      <w:ind w:left="720"/>
      <w:contextualSpacing/>
    </w:pPr>
  </w:style>
  <w:style w:type="character" w:styleId="Kommentarzeichen">
    <w:name w:val="annotation reference"/>
    <w:basedOn w:val="Absatz-Standardschriftart"/>
    <w:uiPriority w:val="99"/>
    <w:semiHidden/>
    <w:unhideWhenUsed/>
    <w:rsid w:val="009C5EE1"/>
    <w:rPr>
      <w:sz w:val="16"/>
      <w:szCs w:val="16"/>
    </w:rPr>
  </w:style>
  <w:style w:type="paragraph" w:styleId="Kommentartext">
    <w:name w:val="annotation text"/>
    <w:basedOn w:val="Standard"/>
    <w:link w:val="KommentartextZchn"/>
    <w:uiPriority w:val="99"/>
    <w:semiHidden/>
    <w:unhideWhenUsed/>
    <w:rsid w:val="009C5EE1"/>
  </w:style>
  <w:style w:type="character" w:customStyle="1" w:styleId="KommentartextZchn">
    <w:name w:val="Kommentartext Zchn"/>
    <w:basedOn w:val="Absatz-Standardschriftart"/>
    <w:link w:val="Kommentartext"/>
    <w:uiPriority w:val="99"/>
    <w:semiHidden/>
    <w:rsid w:val="009C5EE1"/>
    <w:rPr>
      <w:rFonts w:ascii="Arial" w:hAnsi="Arial"/>
    </w:rPr>
  </w:style>
  <w:style w:type="paragraph" w:styleId="Kommentarthema">
    <w:name w:val="annotation subject"/>
    <w:basedOn w:val="Kommentartext"/>
    <w:next w:val="Kommentartext"/>
    <w:link w:val="KommentarthemaZchn"/>
    <w:uiPriority w:val="99"/>
    <w:semiHidden/>
    <w:unhideWhenUsed/>
    <w:rsid w:val="009C5EE1"/>
    <w:rPr>
      <w:b/>
      <w:bCs/>
    </w:rPr>
  </w:style>
  <w:style w:type="character" w:customStyle="1" w:styleId="KommentarthemaZchn">
    <w:name w:val="Kommentarthema Zchn"/>
    <w:basedOn w:val="KommentartextZchn"/>
    <w:link w:val="Kommentarthema"/>
    <w:uiPriority w:val="99"/>
    <w:semiHidden/>
    <w:rsid w:val="009C5EE1"/>
    <w:rPr>
      <w:rFonts w:ascii="Arial" w:hAnsi="Arial"/>
      <w:b/>
      <w:bCs/>
    </w:rPr>
  </w:style>
  <w:style w:type="paragraph" w:styleId="berarbeitung">
    <w:name w:val="Revision"/>
    <w:hidden/>
    <w:uiPriority w:val="99"/>
    <w:semiHidden/>
    <w:rsid w:val="00514C39"/>
    <w:rPr>
      <w:rFonts w:ascii="Arial" w:hAnsi="Arial"/>
    </w:rPr>
  </w:style>
  <w:style w:type="character" w:customStyle="1" w:styleId="NichtaufgelsteErwhnung1">
    <w:name w:val="Nicht aufgelöste Erwähnung1"/>
    <w:basedOn w:val="Absatz-Standardschriftart"/>
    <w:uiPriority w:val="99"/>
    <w:semiHidden/>
    <w:unhideWhenUsed/>
    <w:rsid w:val="003B1B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751379">
      <w:bodyDiv w:val="1"/>
      <w:marLeft w:val="0"/>
      <w:marRight w:val="0"/>
      <w:marTop w:val="0"/>
      <w:marBottom w:val="0"/>
      <w:divBdr>
        <w:top w:val="none" w:sz="0" w:space="0" w:color="auto"/>
        <w:left w:val="none" w:sz="0" w:space="0" w:color="auto"/>
        <w:bottom w:val="none" w:sz="0" w:space="0" w:color="auto"/>
        <w:right w:val="none" w:sz="0" w:space="0" w:color="auto"/>
      </w:divBdr>
      <w:divsChild>
        <w:div w:id="2041129303">
          <w:marLeft w:val="389"/>
          <w:marRight w:val="0"/>
          <w:marTop w:val="0"/>
          <w:marBottom w:val="0"/>
          <w:divBdr>
            <w:top w:val="none" w:sz="0" w:space="0" w:color="auto"/>
            <w:left w:val="none" w:sz="0" w:space="0" w:color="auto"/>
            <w:bottom w:val="none" w:sz="0" w:space="0" w:color="auto"/>
            <w:right w:val="none" w:sz="0" w:space="0" w:color="auto"/>
          </w:divBdr>
        </w:div>
        <w:div w:id="1951619734">
          <w:marLeft w:val="389"/>
          <w:marRight w:val="0"/>
          <w:marTop w:val="0"/>
          <w:marBottom w:val="0"/>
          <w:divBdr>
            <w:top w:val="none" w:sz="0" w:space="0" w:color="auto"/>
            <w:left w:val="none" w:sz="0" w:space="0" w:color="auto"/>
            <w:bottom w:val="none" w:sz="0" w:space="0" w:color="auto"/>
            <w:right w:val="none" w:sz="0" w:space="0" w:color="auto"/>
          </w:divBdr>
        </w:div>
        <w:div w:id="577978092">
          <w:marLeft w:val="389"/>
          <w:marRight w:val="0"/>
          <w:marTop w:val="0"/>
          <w:marBottom w:val="0"/>
          <w:divBdr>
            <w:top w:val="none" w:sz="0" w:space="0" w:color="auto"/>
            <w:left w:val="none" w:sz="0" w:space="0" w:color="auto"/>
            <w:bottom w:val="none" w:sz="0" w:space="0" w:color="auto"/>
            <w:right w:val="none" w:sz="0" w:space="0" w:color="auto"/>
          </w:divBdr>
        </w:div>
        <w:div w:id="1154876653">
          <w:marLeft w:val="389"/>
          <w:marRight w:val="0"/>
          <w:marTop w:val="0"/>
          <w:marBottom w:val="0"/>
          <w:divBdr>
            <w:top w:val="none" w:sz="0" w:space="0" w:color="auto"/>
            <w:left w:val="none" w:sz="0" w:space="0" w:color="auto"/>
            <w:bottom w:val="none" w:sz="0" w:space="0" w:color="auto"/>
            <w:right w:val="none" w:sz="0" w:space="0" w:color="auto"/>
          </w:divBdr>
        </w:div>
        <w:div w:id="614560937">
          <w:marLeft w:val="389"/>
          <w:marRight w:val="0"/>
          <w:marTop w:val="0"/>
          <w:marBottom w:val="0"/>
          <w:divBdr>
            <w:top w:val="none" w:sz="0" w:space="0" w:color="auto"/>
            <w:left w:val="none" w:sz="0" w:space="0" w:color="auto"/>
            <w:bottom w:val="none" w:sz="0" w:space="0" w:color="auto"/>
            <w:right w:val="none" w:sz="0" w:space="0" w:color="auto"/>
          </w:divBdr>
        </w:div>
      </w:divsChild>
    </w:div>
    <w:div w:id="1438868974">
      <w:bodyDiv w:val="1"/>
      <w:marLeft w:val="0"/>
      <w:marRight w:val="0"/>
      <w:marTop w:val="0"/>
      <w:marBottom w:val="0"/>
      <w:divBdr>
        <w:top w:val="none" w:sz="0" w:space="0" w:color="auto"/>
        <w:left w:val="none" w:sz="0" w:space="0" w:color="auto"/>
        <w:bottom w:val="none" w:sz="0" w:space="0" w:color="auto"/>
        <w:right w:val="none" w:sz="0" w:space="0" w:color="auto"/>
      </w:divBdr>
      <w:divsChild>
        <w:div w:id="2063095833">
          <w:marLeft w:val="274"/>
          <w:marRight w:val="0"/>
          <w:marTop w:val="80"/>
          <w:marBottom w:val="80"/>
          <w:divBdr>
            <w:top w:val="none" w:sz="0" w:space="0" w:color="auto"/>
            <w:left w:val="none" w:sz="0" w:space="0" w:color="auto"/>
            <w:bottom w:val="none" w:sz="0" w:space="0" w:color="auto"/>
            <w:right w:val="none" w:sz="0" w:space="0" w:color="auto"/>
          </w:divBdr>
        </w:div>
        <w:div w:id="1790392683">
          <w:marLeft w:val="274"/>
          <w:marRight w:val="0"/>
          <w:marTop w:val="8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gxeed.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laas-gruppe.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mazone.d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r@claa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903521-664b-429d-af24-5d756488276f" xsi:nil="true"/>
    <lcf76f155ced4ddcb4097134ff3c332f xmlns="44d3dcf8-4b88-4b18-ac74-7ca54394d2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D86C3878169140B36FBD1284C6886A" ma:contentTypeVersion="11" ma:contentTypeDescription="Een nieuw document maken." ma:contentTypeScope="" ma:versionID="b92cfb95ead25408f71f603e17d4e302">
  <xsd:schema xmlns:xsd="http://www.w3.org/2001/XMLSchema" xmlns:xs="http://www.w3.org/2001/XMLSchema" xmlns:p="http://schemas.microsoft.com/office/2006/metadata/properties" xmlns:ns2="44d3dcf8-4b88-4b18-ac74-7ca54394d24a" xmlns:ns3="2a903521-664b-429d-af24-5d756488276f" targetNamespace="http://schemas.microsoft.com/office/2006/metadata/properties" ma:root="true" ma:fieldsID="6ac51179c97851b9c68aa0f6b400a78f" ns2:_="" ns3:_="">
    <xsd:import namespace="44d3dcf8-4b88-4b18-ac74-7ca54394d24a"/>
    <xsd:import namespace="2a903521-664b-429d-af24-5d756488276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d3dcf8-4b88-4b18-ac74-7ca54394d2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bf0181ca-504c-462c-b7a5-7ca87fde7d5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903521-664b-429d-af24-5d756488276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294cad-7c9d-4053-bb81-d5ca744c1dce}" ma:internalName="TaxCatchAll" ma:showField="CatchAllData" ma:web="2a903521-664b-429d-af24-5d75648827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5CBA2A-EC92-4DB2-AA2A-683A48ADACFB}">
  <ds:schemaRefs>
    <ds:schemaRef ds:uri="http://schemas.microsoft.com/sharepoint/v3/contenttype/forms"/>
  </ds:schemaRefs>
</ds:datastoreItem>
</file>

<file path=customXml/itemProps2.xml><?xml version="1.0" encoding="utf-8"?>
<ds:datastoreItem xmlns:ds="http://schemas.openxmlformats.org/officeDocument/2006/customXml" ds:itemID="{8F8CB401-BD4F-4D6D-AD1F-4A89DCD031C9}">
  <ds:schemaRefs>
    <ds:schemaRef ds:uri="http://schemas.microsoft.com/office/2006/metadata/properties"/>
    <ds:schemaRef ds:uri="http://schemas.microsoft.com/office/infopath/2007/PartnerControls"/>
    <ds:schemaRef ds:uri="2a903521-664b-429d-af24-5d756488276f"/>
    <ds:schemaRef ds:uri="44d3dcf8-4b88-4b18-ac74-7ca54394d24a"/>
  </ds:schemaRefs>
</ds:datastoreItem>
</file>

<file path=customXml/itemProps3.xml><?xml version="1.0" encoding="utf-8"?>
<ds:datastoreItem xmlns:ds="http://schemas.openxmlformats.org/officeDocument/2006/customXml" ds:itemID="{162B848C-00BB-4E4B-B414-B2268AD80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d3dcf8-4b88-4b18-ac74-7ca54394d24a"/>
    <ds:schemaRef ds:uri="2a903521-664b-429d-af24-5d7564882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1283</Words>
  <Characters>9648</Characters>
  <Application>Microsoft Office Word</Application>
  <DocSecurity>0</DocSecurity>
  <Lines>80</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CLAAS Harsewinkel</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Peitzm2</dc:creator>
  <cp:keywords/>
  <dc:description/>
  <cp:lastModifiedBy>Weyers Guido</cp:lastModifiedBy>
  <cp:revision>16</cp:revision>
  <cp:lastPrinted>2016-11-17T09:01:00Z</cp:lastPrinted>
  <dcterms:created xsi:type="dcterms:W3CDTF">2023-08-31T10:19:00Z</dcterms:created>
  <dcterms:modified xsi:type="dcterms:W3CDTF">2023-11-21T13:38:00Z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0x0101009FD86C3878169140B36FBD1284C6886A</vt:lpwstr>
  </property>
  <property fmtid="{D5CDD505-2E9C-101B-9397-08002B2CF9AE}" pid="3" name="MediaServiceImageTags">
    <vt:lpwstr/>
  </property>
</Properties>
</file>